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0" w:name="scholarship-application-letter"/>
    <w:p>
      <w:pPr>
        <w:pStyle w:val="Heading1"/>
      </w:pPr>
      <w:r>
        <w:t xml:space="preserve">SCHOLARSHIP APPLICATION LETTER</w:t>
      </w:r>
    </w:p>
    <w:p>
      <w:pPr>
        <w:pStyle w:val="FirstParagraph"/>
      </w:pPr>
      <w:r>
        <w:t xml:space="preserve">For Aspiring Ophthalmologists in United States New York City</w:t>
      </w:r>
    </w:p>
    <w:bookmarkEnd w:id="20"/>
    <w:p>
      <w:pPr>
        <w:pStyle w:val="BodyText"/>
      </w:pPr>
      <w:r>
        <w:t xml:space="preserve">[Your Full Name]</w:t>
      </w:r>
    </w:p>
    <w:p>
      <w:pPr>
        <w:pStyle w:val="BodyText"/>
      </w:pPr>
      <w:r>
        <w:t xml:space="preserve">[Your Address]</w:t>
      </w:r>
    </w:p>
    <w:p>
      <w:pPr>
        <w:pStyle w:val="BodyText"/>
      </w:pPr>
      <w:r>
        <w:t xml:space="preserve">New York, NY [ZIP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[Organization Name]</w:t>
      </w:r>
    </w:p>
    <w:p>
      <w:pPr>
        <w:pStyle w:val="BodyText"/>
      </w:pPr>
      <w:r>
        <w:t xml:space="preserve">[Organization Address]</w:t>
      </w:r>
    </w:p>
    <w:p>
      <w:pPr>
        <w:pStyle w:val="BodyText"/>
      </w:pPr>
      <w:r>
        <w:t xml:space="preserve">New York, NY [ZIP Code]</w:t>
      </w:r>
    </w:p>
    <w:bookmarkEnd w:id="21"/>
    <w:bookmarkStart w:id="22" w:name="Xb0b3996308018c428b442bc2e42846ad31a1949"/>
    <w:p>
      <w:pPr>
        <w:pStyle w:val="Heading3"/>
      </w:pPr>
      <w:r>
        <w:t xml:space="preserve">Subject: Formal Scholarship Application for Ophthalmology Training in United States New York City</w:t>
      </w:r>
    </w:p>
    <w:bookmarkEnd w:id="22"/>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[Scholarship Name] opportunity, specifically designed to support exceptional medical professionals pursuing specialized training in ophthalmology. As an aspiring Ophthalmologist deeply committed to serving the diverse communities of United States New York City, this scholarship represents a critical catalyst for my journey toward becoming a leader in eye care innovation within one of the world’s most dynamic urban health landscapes.</w:t>
      </w:r>
    </w:p>
    <w:p>
      <w:pPr>
        <w:pStyle w:val="BodyText"/>
      </w:pPr>
      <w:r>
        <w:t xml:space="preserve">My dedication to ophthalmology began during my undergraduate studies at Columbia University, where I volunteered at Harlem Hospital's vision clinic. Witnessing the staggering prevalence of diabetic retinopathy and age-related macular degeneration among underserved populations in New York City ignited my mission: to bridge healthcare disparities through specialized eye care. This experience crystallized into a definitive career path that now leads me toward advanced ophthalmology residency training at NYU Langone Health, with the goal of establishing a community-focused practice in Queens—where over 35% of residents face vision-related health inequities.</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As an Ophthalmologist-in-training in United States New York City, I recognize that our city’s unique demographic mosaic—from immigrant communities to elderly populations—demands culturally competent, accessible eye care. Currently, 1 in 4 New Yorkers over age 65 suffers from preventable vision loss due to insufficient specialized services. My proposed training pathway directly addresses this crisis: I plan to complete my residency at Mount Sinai Hospital’s renowned ophthalmology department while developing a telemedicine initiative targeting Brooklyn and the Bronx, leveraging NYC's robust digital infrastructure to overcome geographical barriers.</w:t>
      </w:r>
    </w:p>
    <w:p>
      <w:pPr>
        <w:pStyle w:val="BodyText"/>
      </w:pPr>
      <w:r>
        <w:t xml:space="preserve">Financial constraints remain the most formidable barrier to my professional development. The $75,000 annual tuition for advanced ophthalmology training at New York institutions—combined with living expenses in United States New York City—would otherwise require me to accumulate substantial debt. This scholarship would liberate me from financial burden, allowing me to focus entirely on clinical excellence rather than economic survival. Specifically, it will fund my participation in the American Academy of Ophthalmology’s Urban Health Fellowship program and cover certification costs for specialized procedures like diabetic laser treatments and cataract surgery—technologies disproportionately unavailable in NYC's public health centers.</w:t>
      </w:r>
    </w:p>
    <w:p>
      <w:pPr>
        <w:pStyle w:val="BodyText"/>
      </w:pPr>
      <w:r>
        <w:t xml:space="preserve">My academic record reflects this commitment: I graduated summa cum laude from NYU Grossman School of Medicine with a 3.9 GPA, publishing three peer-reviewed papers on retinal imaging techniques in the *Journal of Ophthalmic Research*. During my clinical rotations at NewYork-Presbyterian Hospital, I co-developed a community screening protocol that identified vision-threatening conditions in 200+ underserved patients within six months—directly demonstrating my capacity to innovate within United States New York City’s healthcare ecosystem. This work earned me the "NYS Health Equity Award" from the Department of Health.</w:t>
      </w:r>
    </w:p>
    <w:p>
      <w:pPr>
        <w:pStyle w:val="BodyText"/>
      </w:pPr>
      <w:r>
        <w:t xml:space="preserve">What truly defines my approach as an Ophthalmologist is my understanding that eye care transcends clinical procedures—it embodies community trust. In NYC, where 40% of children in low-income neighborhoods lack regular eye exams, I envision establishing "Vision First" pop-up clinics in public housing developments. This model will integrate culturally sensitive education (including Spanish and Bengali resources) with mobile diagnostic units—funded through partnerships with local organizations like the New York City Department of Health and Mental Hygiene. My</w:t>
      </w:r>
      <w:r>
        <w:t xml:space="preserve"> </w:t>
      </w:r>
      <w:r>
        <w:rPr>
          <w:bCs/>
          <w:b/>
        </w:rPr>
        <w:t xml:space="preserve">Scholarship Application Letter</w:t>
      </w:r>
      <w:r>
        <w:t xml:space="preserve"> </w:t>
      </w:r>
      <w:r>
        <w:t xml:space="preserve">is not merely a financial request; it is an investment in a scalable solution to systemic vision health gaps across United States New York City.</w:t>
      </w:r>
    </w:p>
    <w:p>
      <w:pPr>
        <w:pStyle w:val="BodyText"/>
      </w:pPr>
      <w:r>
        <w:t xml:space="preserve">I have meticulously researched scholarship opportunities aligned with my mission, and I am compelled to emphasize why this specific award uniquely supports my trajectory. Unlike generic medical scholarships, yours explicitly prioritizes "Urban Ophthalmology Innovation," a philosophy that mirrors my work with the NYC Vision Initiative. The committee’s past support of Dr. Lena Rodriguez’s mobile clinic in the Bronx—resulting in 80% increased diabetic retinopathy screening rates—proves your commitment to actionable change within our city. My proposed telemedicine platform would extend this legacy, reaching communities currently outside healthcare catchment zones.</w:t>
      </w:r>
    </w:p>
    <w:p>
      <w:pPr>
        <w:pStyle w:val="BodyText"/>
      </w:pPr>
      <w:r>
        <w:t xml:space="preserve">As an Ophthalmologist destined to serve United States New York City, I understand that excellence requires both clinical mastery and compassionate community engagement. This scholarship will empower me to complete my training without debt, allowing me to immediately deploy resources toward underserved populations upon graduation. My long-term vision includes founding the "NYC Vision Equity Institute" at NYU Langone—a research hub focused on developing low-cost diagnostic tools for high-prevalence conditions in urban settings, with data directly informing public health policy.</w:t>
      </w:r>
    </w:p>
    <w:p>
      <w:pPr>
        <w:pStyle w:val="BodyText"/>
      </w:pPr>
      <w:r>
        <w:t xml:space="preserve">Reflecting on my journey, I recall a moment at Jamaica Hospital during my third year: an elderly Haitian woman wept after learning her blindness could have been prevented. That moment crystallized why this</w:t>
      </w:r>
      <w:r>
        <w:t xml:space="preserve"> </w:t>
      </w:r>
      <w:r>
        <w:rPr>
          <w:bCs/>
          <w:b/>
        </w:rPr>
        <w:t xml:space="preserve">Scholarship Application Letter</w:t>
      </w:r>
      <w:r>
        <w:t xml:space="preserve"> </w:t>
      </w:r>
      <w:r>
        <w:t xml:space="preserve">carries profound urgency. In United States New York City, where healthcare disparities are etched into our urban fabric, my training as an Ophthalmologist must transcend personal achievement—it must become a force for collective healing.</w:t>
      </w:r>
    </w:p>
    <w:p>
      <w:pPr>
        <w:pStyle w:val="BodyText"/>
      </w:pPr>
      <w:r>
        <w:t xml:space="preserve">I am prepared to demonstrate the same dedication in service that defines New York City’s medical pioneers. With this scholarship, I will not only advance my career but actively contribute to reshaping eye care access across all five boroughs. Thank you for considering this application; I welcome the opportunity to discuss how my vision for equitable ophthalmology aligns with your mission during an interview.</w:t>
      </w:r>
    </w:p>
    <w:p>
      <w:pPr>
        <w:pStyle w:val="BodyText"/>
      </w:pPr>
      <w:r>
        <w:t xml:space="preserve">Sincerely,</w:t>
      </w:r>
    </w:p>
    <w:p>
      <w:pPr>
        <w:pStyle w:val="BodyText"/>
      </w:pPr>
      <w:r>
        <w:t xml:space="preserve">[Your Full Name]</w:t>
      </w:r>
      <w:r>
        <w:br/>
      </w:r>
      <w:r>
        <w:t xml:space="preserve">Ophthalmology Resident Applicant</w:t>
      </w:r>
      <w:r>
        <w:br/>
      </w:r>
      <w:r>
        <w:t xml:space="preserve">New York, NY</w:t>
      </w:r>
    </w:p>
    <w:p>
      <w:pPr>
        <w:pStyle w:val="BodyText"/>
      </w:pPr>
      <w:r>
        <w:t xml:space="preserve">"In the heart of United States New York City, every eye holds a story. As an Ophthalmologist, my duty is to ensure that no story ends in darkness."</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dc:title>
  <dc:creator/>
  <dc:language>en</dc:language>
  <cp:keywords/>
  <dcterms:created xsi:type="dcterms:W3CDTF">2026-07-24T15:43:30Z</dcterms:created>
  <dcterms:modified xsi:type="dcterms:W3CDTF">2026-07-24T15:43:30Z</dcterms:modified>
</cp:coreProperties>
</file>

<file path=docProps/custom.xml><?xml version="1.0" encoding="utf-8"?>
<Properties xmlns="http://schemas.openxmlformats.org/officeDocument/2006/custom-properties" xmlns:vt="http://schemas.openxmlformats.org/officeDocument/2006/docPropsVTypes"/>
</file>