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9d3d1935997b29ebc9d8f5226277f075efe9751"/>
    <w:p>
      <w:pPr>
        <w:pStyle w:val="Heading1"/>
      </w:pPr>
      <w:r>
        <w:t xml:space="preserve">Scholarship Application Letter: Advancing Ophthalmic Care in Vietnam Ho Chi Minh City</w:t>
      </w:r>
    </w:p>
    <w:p>
      <w:pPr>
        <w:pStyle w:val="FirstParagraph"/>
      </w:pPr>
      <w:r>
        <w:t xml:space="preserve">Dear Esteemed Scholarship Committee,</w:t>
      </w:r>
    </w:p>
    <w:p>
      <w:pPr>
        <w:pStyle w:val="BodyText"/>
      </w:pPr>
      <w:r>
        <w:t xml:space="preserve">I am writing with profound enthusiasm and unwavering commitment to apply for the [Scholarship Name/Program] to pursue advanced specialized training in Ophthalmology. As a dedicated Ophthalmologist currently serving within the public healthcare system of Vietnam, I have witnessed firsthand the critical need for enhanced eye care expertise, particularly in Ho Chi Minh City (HCMC), where our rapidly growing urban population faces escalating challenges related to preventable blindness and vision impairment. This scholarship represents not merely an opportunity for personal professional development, but a pivotal step towards significantly strengthening ophthalmic services in one of Southeast Asia’s most dynamic and densely populated metropolises.</w:t>
      </w:r>
    </w:p>
    <w:bookmarkStart w:id="20" w:name="X756555edc21e0893a337b8c5ae7b6e54675ab58"/>
    <w:p>
      <w:pPr>
        <w:pStyle w:val="Heading2"/>
      </w:pPr>
      <w:r>
        <w:t xml:space="preserve">Context: The Critical Ophthalmic Need in Ho Chi Minh City</w:t>
      </w:r>
    </w:p>
    <w:p>
      <w:pPr>
        <w:pStyle w:val="FirstParagraph"/>
      </w:pPr>
      <w:r>
        <w:t xml:space="preserve">Ho Chi Minh City, home to over 9 million residents and a major hub for the southern region of Vietnam, grapples with a disproportionate burden of eye disease. According to the World Health Organization (WHO), an estimated 1.5 million people in Vietnam live with visual impairment or blindness, many due to cataracts, diabetic retinopathy, glaucoma, and age-related macular degeneration – conditions that are increasingly prevalent in our aging urban population and those managing chronic diseases like diabetes. The strain on HCMC’s public eye care infrastructure is immense. Major tertiary centers like Cho Ray Hospital and Tu Du Hospital operate at near capacity, facing long patient wait times for essential procedures such as cataract surgery. Rural districts surrounding HCMC, where access to specialized care is even more limited, often experience preventable vision loss due to delayed diagnosis and treatment. As an Ophthalmologist working directly within this system for [Number] years – primarily at [Mention Specific Hospital/Clinic in HCMC if possible, e.g., "Phu Nhuan District Hospital"] – I have seen the tangible impact of this gap daily: patients arriving with advanced, treatable conditions due to lack of timely referral or awareness.</w:t>
      </w:r>
    </w:p>
    <w:bookmarkEnd w:id="20"/>
    <w:bookmarkStart w:id="21" w:name="X1326d631c386defb53bd3df5e878226f0837891"/>
    <w:p>
      <w:pPr>
        <w:pStyle w:val="Heading2"/>
      </w:pPr>
      <w:r>
        <w:t xml:space="preserve">My Professional Commitment and Current Role as an Ophthalmologist</w:t>
      </w:r>
    </w:p>
    <w:p>
      <w:pPr>
        <w:pStyle w:val="FirstParagraph"/>
      </w:pPr>
      <w:r>
        <w:t xml:space="preserve">I completed my medical degree at [Vietnamese Medical University Name] and specialized training in Ophthalmology at [Vietnamese Teaching Hospital]. My current role involves performing over 50 cataract surgeries monthly, managing complex diabetic retinopathy cases, and conducting community eye screenings across HCMC’s underserved neighborhoods. I am deeply committed to evidence-based practice and have actively participated in local initiatives like the Vietnam National Eye Center (VNEC) outreach programs. However, to effectively address the sophisticated challenges facing our patients in HCMC – including the rising complexity of diabetic eye disease, advanced glaucoma management techniques, and integrating newer diagnostic technologies like optical coherence tomography (OCT) into routine practice – I require specialized training beyond my current scope. I am particularly interested in mastering micro-incision cataract surgery (MICS) and advanced retinal imaging protocols to improve surgical outcomes and early detection rates within our resource-constrained urban setting.</w:t>
      </w:r>
    </w:p>
    <w:bookmarkEnd w:id="21"/>
    <w:bookmarkStart w:id="22" w:name="X9a6dd353817dbf941552fdba227afecfe37c229"/>
    <w:p>
      <w:pPr>
        <w:pStyle w:val="Heading2"/>
      </w:pPr>
      <w:r>
        <w:t xml:space="preserve">Why This Scholarship is Essential for Advancing Ophthalmic Care in HCMC</w:t>
      </w:r>
    </w:p>
    <w:p>
      <w:pPr>
        <w:pStyle w:val="FirstParagraph"/>
      </w:pPr>
      <w:r>
        <w:t xml:space="preserve">This [Scholarship Name/Program] is the ideal catalyst for achieving my mission. The proposed training, likely at a world-class institution with expertise in high-volume urban ophthalmology (e.g., through partnerships with institutions like Singapore National Eye Centre or renowned US/UK programs with strong global health focus), directly addresses the specific needs of our HCMC patient population. I propose to focus on: 1) Mastering efficient, high-quality cataract surgery techniques to reduce waitlists and improve access; 2) Gaining proficiency in tele-ophthalmology platforms for remote consultation, crucial for linking HCMC’s central services with peripheral districts; and 3) Learning robust data management systems to track outcomes and identify regional disease patterns within Vietnam. The knowledge gained will be immediately implementable upon my return to Ho Chi Minh City, directly benefiting thousands of patients at my current facility and enabling me to mentor junior colleagues.</w:t>
      </w:r>
    </w:p>
    <w:bookmarkEnd w:id="22"/>
    <w:bookmarkStart w:id="23" w:name="Xec5750684c29ee0bf5e86bdc8c5f8725c4368dc"/>
    <w:p>
      <w:pPr>
        <w:pStyle w:val="Heading2"/>
      </w:pPr>
      <w:r>
        <w:t xml:space="preserve">My Plan: Integrating Advanced Skills for Maximum Impact in HCMC</w:t>
      </w:r>
    </w:p>
    <w:p>
      <w:pPr>
        <w:pStyle w:val="FirstParagraph"/>
      </w:pPr>
      <w:r>
        <w:t xml:space="preserve">Upon completion of the scholarship program, I will implement a targeted action plan within Ho Chi Minh City. First, I will establish a dedicated diabetic retinopathy screening and management pathway at [Mention Specific Hospital/Unit], leveraging telemedicine to connect peripheral clinics with my expertise. Second, I will develop a training module on advanced cataract surgery protocols for our hospital’s resident ophthalmologists and nurses, directly aiming to increase surgical capacity by 25% within the first year. Third, I will collaborate with the Department of Health in HCMC and local NGOs to advocate for integrated eye health components within existing primary care programs, particularly targeting hypertension and diabetes management centers where vision loss is a frequent comorbidity. My goal is not just personal advancement, but to contribute tangibly to building sustainable ophthalmic capacity *within* Vietnam’s healthcare system, specifically designed for the realities of Ho Chi Minh City’s urban landscape.</w:t>
      </w:r>
    </w:p>
    <w:bookmarkEnd w:id="23"/>
    <w:bookmarkStart w:id="24" w:name="X0bfb24063dc0e17e282f67b29d169253f7610f9"/>
    <w:p>
      <w:pPr>
        <w:pStyle w:val="Heading2"/>
      </w:pPr>
      <w:r>
        <w:t xml:space="preserve">Commitment to Vietnam and Ho Chi Minh City</w:t>
      </w:r>
    </w:p>
    <w:p>
      <w:pPr>
        <w:pStyle w:val="FirstParagraph"/>
      </w:pPr>
      <w:r>
        <w:t xml:space="preserve">I am not seeking an opportunity abroad; I am committed to serving my community in Vietnam. My family and professional roots are deeply embedded in Ho Chi Minh City. The vision of a future where every resident of HCMC – from the bustling streets of District 1 to the outskirts of Binh Chanh – has access to timely, high-quality eye care is not just professional ambition; it is a personal vow born from years seeing patients lose their sight due to preventable delays. This scholarship will equip me with the precise skills needed to translate that vision into reality within Vietnam’s specific context, rather than adopting foreign models unsuited for our local challenges. I am prepared to immediately share all acquired knowledge through workshops, publications in Vietnamese medical journals, and direct clinical application.</w:t>
      </w:r>
    </w:p>
    <w:bookmarkEnd w:id="24"/>
    <w:bookmarkStart w:id="25" w:name="Xe4748f06cd49be739b99cc94cebd2f70ee377fd"/>
    <w:p>
      <w:pPr>
        <w:pStyle w:val="Heading2"/>
      </w:pPr>
      <w:r>
        <w:t xml:space="preserve">Conclusion: A Partnership for Visionary Change</w:t>
      </w:r>
    </w:p>
    <w:p>
      <w:pPr>
        <w:pStyle w:val="FirstParagraph"/>
      </w:pPr>
      <w:r>
        <w:t xml:space="preserve">The need for skilled Ophthalmologists trained in the nuances of urban eye care delivery is acute and urgent in Ho Chi Minh City. My extensive field experience, clear vision for targeted improvement, and deep-rooted commitment to serving Vietnam’s people make me an ideal candidate to maximize the impact of this [Scholarship Name/Program]. I am confident that this training will empower me not only as a more effective Ophthalmologist but as a catalyst for tangible advancements in eye health outcomes across Ho Chi Minh City. I respectfully request the opportunity to demonstrate how this investment will yield significant, measurable returns in preserving sight and enhancing the quality of life for countless citizens within Vietnam’s most populous city.</w:t>
      </w:r>
    </w:p>
    <w:p>
      <w:pPr>
        <w:pStyle w:val="BodyText"/>
      </w:pPr>
      <w:r>
        <w:t xml:space="preserve">Thank you for considering my application with its focus on advancing Ophthalmic Care in Vietnam Ho Chi Minh City through a dedicated scholarship recipient. I look forward to the possibility of contributing to this vital mission.</w:t>
      </w:r>
    </w:p>
    <w:p>
      <w:pPr>
        <w:pStyle w:val="BodyText"/>
      </w:pPr>
      <w:r>
        <w:t xml:space="preserve">Sincerely,</w:t>
      </w:r>
    </w:p>
    <w:p>
      <w:pPr>
        <w:pStyle w:val="BodyText"/>
      </w:pPr>
      <w:r>
        <w:t xml:space="preserve">[Your Full Name]</w:t>
      </w:r>
    </w:p>
    <w:p>
      <w:pPr>
        <w:pStyle w:val="BodyText"/>
      </w:pPr>
      <w:r>
        <w:t xml:space="preserve">Ophthalmologist, [Your Current Hospital/Institution], Ho Chi Minh City</w:t>
      </w:r>
    </w:p>
    <w:p>
      <w:pPr>
        <w:pStyle w:val="BodyText"/>
      </w:pPr>
      <w:r>
        <w:t xml:space="preserve">[Phone Number] | [Email Address] |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Vietnam Ho Chi Minh City</dc:title>
  <dc:creator/>
  <cp:keywords/>
  <dcterms:created xsi:type="dcterms:W3CDTF">2026-07-24T14:41:30Z</dcterms:created>
  <dcterms:modified xsi:type="dcterms:W3CDTF">2026-07-24T14:41:30Z</dcterms:modified>
</cp:coreProperties>
</file>

<file path=docProps/custom.xml><?xml version="1.0" encoding="utf-8"?>
<Properties xmlns="http://schemas.openxmlformats.org/officeDocument/2006/custom-properties" xmlns:vt="http://schemas.openxmlformats.org/officeDocument/2006/docPropsVTypes"/>
</file>