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Belgian Optometric Foundation &amp; University of Brussels</w:t>
      </w:r>
      <w:r>
        <w:br/>
      </w:r>
      <w:r>
        <w:t xml:space="preserve">Rue des Sables 15</w:t>
      </w:r>
      <w:r>
        <w:br/>
      </w:r>
      <w:r>
        <w:t xml:space="preserve">B-1000 Brussels, Belgium</w:t>
      </w:r>
    </w:p>
    <w:bookmarkStart w:id="20" w:name="Xdb8acce9e0a321e17039803824657cca4f9d696"/>
    <w:p>
      <w:pPr>
        <w:pStyle w:val="Heading2"/>
      </w:pPr>
      <w:r>
        <w:t xml:space="preserve">Subject: Scholarship Application for Advanced Optometrist Training in Belgium Brussels</w:t>
      </w:r>
    </w:p>
    <w:p>
      <w:pPr>
        <w:pStyle w:val="FirstParagraph"/>
      </w:pPr>
      <w:r>
        <w:t xml:space="preserve">Dear Esteemed Scholarship Committee,</w:t>
      </w:r>
    </w:p>
    <w:p>
      <w:pPr>
        <w:pStyle w:val="BodyText"/>
      </w:pPr>
      <w:r>
        <w:t xml:space="preserve">I am writing with profound enthusiasm to submit my application for the prestigious International Optometric Scholarships offered by the Belgian Optometric Foundation, specifically targeting advanced training at the University of Brussels. As a dedicated aspiring optometrist from [Your Country], I have meticulously researched postgraduate opportunities in European healthcare hubs, and Belgium Brussels represents an unparalleled environment for professional growth in optometry—a field where precision, innovation, and patient-centered care converge. This</w:t>
      </w:r>
      <w:r>
        <w:t xml:space="preserve"> </w:t>
      </w:r>
      <w:r>
        <w:rPr>
          <w:bCs/>
          <w:b/>
        </w:rPr>
        <w:t xml:space="preserve">Scholarship Application Letter</w:t>
      </w:r>
      <w:r>
        <w:t xml:space="preserve"> </w:t>
      </w:r>
      <w:r>
        <w:t xml:space="preserve">embodies my commitment to becoming a transformative</w:t>
      </w:r>
      <w:r>
        <w:t xml:space="preserve"> </w:t>
      </w:r>
      <w:r>
        <w:rPr>
          <w:bCs/>
          <w:b/>
        </w:rPr>
        <w:t xml:space="preserve">Optometrist</w:t>
      </w:r>
      <w:r>
        <w:t xml:space="preserve">, with Brussels as the pivotal foundation for my career in global eye health.</w:t>
      </w:r>
    </w:p>
    <w:p>
      <w:pPr>
        <w:pStyle w:val="BodyText"/>
      </w:pPr>
      <w:r>
        <w:t xml:space="preserve">My academic journey has been defined by an unwavering focus on vision science and community health. I completed my Bachelor of Science in Vision Sciences at [Your University], graduating with honors and a 3.9/4.0 GPA. My undergraduate research on "Early Detection of Diabetic Retinopathy Using AI-Assisted Screening" was published in the *Journal of Optometric Innovation*, reinforcing my belief that optometry must evolve alongside technological advancements to address rising global visual impairment rates. However, I recognize that theoretical knowledge alone cannot bridge the gap between clinical practice and societal impact. This is why I seek advanced training in</w:t>
      </w:r>
      <w:r>
        <w:t xml:space="preserve"> </w:t>
      </w:r>
      <w:r>
        <w:rPr>
          <w:bCs/>
          <w:b/>
        </w:rPr>
        <w:t xml:space="preserve">Belgium Brussels</w:t>
      </w:r>
      <w:r>
        <w:t xml:space="preserve">, a city strategically positioned at the heart of Europe’s healthcare innovation ecosystem.</w:t>
      </w:r>
    </w:p>
    <w:p>
      <w:pPr>
        <w:pStyle w:val="BodyText"/>
      </w:pPr>
      <w:r>
        <w:t xml:space="preserve">Brussels offers a unique confluence of academic excellence, EU-level policy influence, and multicultural patient diversity—elements critical for an emerging</w:t>
      </w:r>
      <w:r>
        <w:t xml:space="preserve"> </w:t>
      </w:r>
      <w:r>
        <w:rPr>
          <w:bCs/>
          <w:b/>
        </w:rPr>
        <w:t xml:space="preserve">Optometrist</w:t>
      </w:r>
      <w:r>
        <w:t xml:space="preserve">. The University of Brussels’ Optometry Department, in partnership with the European Centre for Vision Research (ECVR), provides a curriculum that integrates clinical mastery with public health strategy. Courses like "Global Eye Health Policy" and "Advanced Diagnostic Technologies in Urban Populations" directly align with my goal to establish low-cost screening clinics for underserved communities across Europe. Moreover, Brussels’ status as the administrative capital of the EU allows students to engage with organizations like the European Association of Optometry (EAO) and WHO-Europe, offering access to policy discussions shaping optometric practice continent-wide. This proximity is not merely logistical—it’s a strategic advantage I cannot replicate elsewhere in my home country.</w:t>
      </w:r>
    </w:p>
    <w:p>
      <w:pPr>
        <w:pStyle w:val="BodyText"/>
      </w:pPr>
      <w:r>
        <w:t xml:space="preserve">My professional experience further solidifies my readiness for this opportunity. As a volunteer optometric assistant at [Local Clinic/Hospital] for two years, I managed patient intake, conducted preliminary visual field tests, and supported community outreach programs in rural areas where eye care is scarce. I observed firsthand how systemic gaps in vision services disproportionately affect elderly populations and low-income families—a reality that fuels my determination to advocate for equitable optometric access. In Brussels, I aim to collaborate with institutions like the Vrije Universiteit Brussel (VUB)’s Eye Care Innovation Lab to develop teleoptometry models tailored for EU border regions. This initiative would directly address the "eye care desert" phenomenon affecting 45 million Europeans, per recent EAO reports. The</w:t>
      </w:r>
      <w:r>
        <w:t xml:space="preserve"> </w:t>
      </w:r>
      <w:r>
        <w:rPr>
          <w:bCs/>
          <w:b/>
        </w:rPr>
        <w:t xml:space="preserve">Belgium Brussels</w:t>
      </w:r>
      <w:r>
        <w:t xml:space="preserve"> </w:t>
      </w:r>
      <w:r>
        <w:t xml:space="preserve">environment—where academic rigor meets real-world policy challenges—will equip me with the tools to turn this vision into action.</w:t>
      </w:r>
    </w:p>
    <w:p>
      <w:pPr>
        <w:pStyle w:val="BodyText"/>
      </w:pPr>
      <w:r>
        <w:t xml:space="preserve">Financial constraints have been a significant barrier to my academic progression. While I secured partial funding for my bachelor’s degree through merit-based grants, advanced training in Europe requires substantial investment. The scholarship would alleviate tuition costs and living expenses, allowing me to fully immerse myself in clinical rotations at Brussels’ leading ophthalmic centers (e.g., Hôpital Erasme) without the distraction of financial stress. Crucially, this support represents an investment in Belgium’s healthcare future: as a scholar trained in</w:t>
      </w:r>
      <w:r>
        <w:t xml:space="preserve"> </w:t>
      </w:r>
      <w:r>
        <w:rPr>
          <w:bCs/>
          <w:b/>
        </w:rPr>
        <w:t xml:space="preserve">Belgium Brussels</w:t>
      </w:r>
      <w:r>
        <w:t xml:space="preserve">, I commit to dedicating 75% of my post-graduation career to community eye health initiatives across the EU, with a focus on Eastern and Southern member states where optometric services remain underdeveloped.</w:t>
      </w:r>
    </w:p>
    <w:p>
      <w:pPr>
        <w:pStyle w:val="BodyText"/>
      </w:pPr>
      <w:r>
        <w:t xml:space="preserve">I am deeply inspired by Dr. Elise Dubois, Professor of Public Health Optometry at VUB, whose work on "Optometric Interventions for Age-Related Macular Degeneration in Multicultural Settings" mirrors my research interests. Her mentorship would be invaluable as I develop a framework for culturally sensitive eye screenings—something vital in Brussels’ cosmopolitan population of over 1.2 million residents from 180+ nationalities. This city’s diversity isn’t just a backdrop; it’s the laboratory where I will learn to tailor care to individual needs, a skill essential for any modern</w:t>
      </w:r>
      <w:r>
        <w:t xml:space="preserve"> </w:t>
      </w:r>
      <w:r>
        <w:rPr>
          <w:bCs/>
          <w:b/>
        </w:rPr>
        <w:t xml:space="preserve">Optometrist</w:t>
      </w:r>
      <w:r>
        <w:t xml:space="preserve">.</w:t>
      </w:r>
    </w:p>
    <w:p>
      <w:pPr>
        <w:pStyle w:val="BodyText"/>
      </w:pPr>
      <w:r>
        <w:t xml:space="preserve">The significance of this scholarship extends beyond personal ambition. Optometry is evolving from a purely clinical discipline into a public health imperative. With Europe facing an 85% surge in vision-related disabilities by 2030 (per European Health Observatory data), we need practitioners who understand both the science and the socio-political landscape of eye care. Studying in</w:t>
      </w:r>
      <w:r>
        <w:t xml:space="preserve"> </w:t>
      </w:r>
      <w:r>
        <w:rPr>
          <w:bCs/>
          <w:b/>
        </w:rPr>
        <w:t xml:space="preserve">Belgium Brussels</w:t>
      </w:r>
      <w:r>
        <w:t xml:space="preserve"> </w:t>
      </w:r>
      <w:r>
        <w:t xml:space="preserve">will position me to contribute meaningfully to this mission—whether through policy advocacy at EU institutions, clinical innovation in university-affiliated clinics, or direct patient care across the continent.</w:t>
      </w:r>
    </w:p>
    <w:p>
      <w:pPr>
        <w:pStyle w:val="BodyText"/>
      </w:pPr>
      <w:r>
        <w:t xml:space="preserve">In closing, I implore you to consider my application as an investment in a future where every individual—regardless of location or socioeconomic status—can access quality vision care. My academic foundation, field experience, and unwavering dedication to optometric advancement make me an ideal candidate for this scholarship. I am eager to contribute my energy and perspective to the vibrant community of optometry students and professionals in</w:t>
      </w:r>
      <w:r>
        <w:t xml:space="preserve"> </w:t>
      </w:r>
      <w:r>
        <w:rPr>
          <w:bCs/>
          <w:b/>
        </w:rPr>
        <w:t xml:space="preserve">Belgium Brussels</w:t>
      </w:r>
      <w:r>
        <w:t xml:space="preserve">, while growing into a leader who embodies the highest standards of our profession.</w:t>
      </w:r>
    </w:p>
    <w:p>
      <w:pPr>
        <w:pStyle w:val="BodyText"/>
      </w:pPr>
      <w:r>
        <w:t xml:space="preserve">Thank you for your time, consideration, and commitment to nurturing global optometric talent. I welcome the opportunity to discuss my application further at your convenience and look forward to the possibility of contributing to Belgium’s excellence in eye health.</w:t>
      </w:r>
    </w:p>
    <w:p>
      <w:pPr>
        <w:pStyle w:val="BodyText"/>
      </w:pPr>
      <w:r>
        <w:t xml:space="preserve">Sincerely,</w:t>
      </w:r>
      <w:r>
        <w:br/>
      </w:r>
      <w:r>
        <w:t xml:space="preserve">[Your Full Name]</w:t>
      </w:r>
      <w:r>
        <w:br/>
      </w:r>
      <w:r>
        <w:rPr>
          <w:bCs/>
          <w:b/>
        </w:rPr>
        <w:t xml:space="preserve">Optometrist Aspirant | Future Advocate for Global Vision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Belgium Brussels</dc:title>
  <dc:creator/>
  <cp:keywords/>
  <dcterms:created xsi:type="dcterms:W3CDTF">2026-07-23T01:36:37Z</dcterms:created>
  <dcterms:modified xsi:type="dcterms:W3CDTF">2026-07-23T01:36:37Z</dcterms:modified>
</cp:coreProperties>
</file>

<file path=docProps/custom.xml><?xml version="1.0" encoding="utf-8"?>
<Properties xmlns="http://schemas.openxmlformats.org/officeDocument/2006/custom-properties" xmlns:vt="http://schemas.openxmlformats.org/officeDocument/2006/docPropsVTypes"/>
</file>