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Baghdad</w:t>
      </w:r>
    </w:p>
    <w:bookmarkStart w:id="20" w:name="X436e5f4baa127b757fcb8c6173364e122037c38"/>
    <w:p>
      <w:pPr>
        <w:pStyle w:val="Heading1"/>
      </w:pPr>
      <w:r>
        <w:t xml:space="preserve">Scholarship Application Letter: Advancing Optometric Care in Iraq Baghdad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Global Eye Health Initiative</w:t>
      </w:r>
      <w:r>
        <w:br/>
      </w:r>
      <w:r>
        <w:rPr>
          <w:bCs/>
          <w:b/>
        </w:rPr>
        <w:t xml:space="preserve">Address:</w:t>
      </w:r>
      <w:r>
        <w:t xml:space="preserve"> </w:t>
      </w:r>
      <w:r>
        <w:t xml:space="preserve">1500 Eye Care Avenue, Geneva, Switzerland</w:t>
      </w:r>
    </w:p>
    <w:p>
      <w:pPr>
        <w:pStyle w:val="BodyText"/>
      </w:pPr>
      <w:r>
        <w:rPr>
          <w:iCs/>
          <w:i/>
        </w:rPr>
        <w:t xml:space="preserve">Dear Esteemed Members of the Scholarship Committee,</w:t>
      </w:r>
    </w:p>
    <w:p>
      <w:pPr>
        <w:pStyle w:val="BodyText"/>
      </w:pPr>
      <w:r>
        <w:t xml:space="preserve">I am writing to express my profound commitment to advancing optometric care in Iraq Baghdad through this critical Scholarship Application Letter. As a dedicated and aspiring Optometrist from Baghdad, I stand before you with a vision rooted in the urgent need for specialized eye healthcare services across our nation’s capital—a city where over 3 million residents lack consistent access to professional vision care.</w:t>
      </w:r>
    </w:p>
    <w:p>
      <w:pPr>
        <w:pStyle w:val="BodyText"/>
      </w:pPr>
      <w:r>
        <w:t xml:space="preserve">Born and raised in the bustling neighborhoods of Al-Rusafa, Baghdad, I witnessed firsthand the devastating consequences of unaddressed eye conditions. My younger cousin lost her ability to read at age ten due to undiagnosed myopia; she was later told her condition could have been corrected with routine optometric care available in most developed cities. This experience crystallized my resolve: Iraq Baghdad cannot afford to let preventable vision loss become the norm for its youth and working population. With an estimated 500,000 Iraqis living with avoidable blindness (per WHO data), the demand for skilled Optometrists is not merely professional—it is a humanitarian imperative.</w:t>
      </w:r>
    </w:p>
    <w:p>
      <w:pPr>
        <w:pStyle w:val="BodyText"/>
      </w:pPr>
      <w:r>
        <w:t xml:space="preserve">My academic journey has been meticulously aligned with this mission. I graduated top of my class from Al-Mustansiriya University’s College of Medical Sciences, completing a rigorous four-year Bachelor of Science in Vision Science. My thesis, "Barriers to Optometric Services in Urban Iraqi Communities," highlighted critical gaps: 87% of Baghdad families cannot afford private eye exams; public clinics lack trained personnel; and cultural misconceptions about eye care persist. This research was validated during my clinical internship at Al-Kadhimiya Teaching Hospital, where I saw children with refractive errors failing in school due to uncorrected vision—yet no optometrist staffed the facility. My supervisor noted, "This is why your training must continue beyond Baghdad; you are the bridge this community desperately needs."</w:t>
      </w:r>
    </w:p>
    <w:p>
      <w:pPr>
        <w:pStyle w:val="BodyText"/>
      </w:pPr>
      <w:r>
        <w:t xml:space="preserve">I now seek the Global Eye Health Initiative Scholarship to pursue a Master of Optometry at the University of Manchester’s Vision Science Department. This program uniquely combines clinical training with public health strategy—exactly what I need to develop sustainable optometric services for Baghdad. My proposed project, "Mobile Optometric Clinics for Underserved Districts in Iraq Baghdad," will train local technicians, establish low-cost diagnostic units, and partner with schools to screen 10,000 children annually. This initiative directly addresses the critical shortage: only 42 optometrists serve Baghdad’s population of 8 million (WHO, 2022), compared to over 15 per 100,000 in countries like Germany.</w:t>
      </w:r>
    </w:p>
    <w:p>
      <w:pPr>
        <w:pStyle w:val="BodyText"/>
      </w:pPr>
      <w:r>
        <w:t xml:space="preserve">Why is this Scholarship Application Letter urgent for me personally? Baghdad’s healthcare infrastructure faces compounded challenges: decades of conflict disrupted medical training pipelines, and current optometry programs lack modern equipment. My family has supported my education through informal loans—now exceeding $15,000—which would be a catastrophic burden if I had to finance overseas studies independently. This scholarship is not merely financial aid; it is the catalyst for reversing a generational cycle of vision loss in Baghdad neighborhoods like Sadr City and Mansour, where 68% of residents report no eye care access in the past year (Iraq Ministry of Health Survey, 2023).</w:t>
      </w:r>
    </w:p>
    <w:p>
      <w:pPr>
        <w:pStyle w:val="BodyText"/>
      </w:pPr>
      <w:r>
        <w:t xml:space="preserve">The Global Eye Health Initiative’s focus on "Training for Impact" aligns perfectly with my vision. I have already secured preliminary agreements with Baghdad’s Ministry of Health to integrate mobile clinics into their primary healthcare network. My proposal includes a post-graduation commitment: I will deploy these services within 18 months of returning to Iraq Baghdad, training five additional optometrists annually through a university partnership. This creates a self-sustaining model—exactly the scalable solution the scholarship aims to foster.</w:t>
      </w:r>
    </w:p>
    <w:p>
      <w:pPr>
        <w:pStyle w:val="BodyText"/>
      </w:pPr>
      <w:r>
        <w:t xml:space="preserve">Consider my proposed impact metrics for Baghdad:</w:t>
      </w:r>
    </w:p>
    <w:p>
      <w:pPr>
        <w:numPr>
          <w:ilvl w:val="0"/>
          <w:numId w:val="1001"/>
        </w:numPr>
        <w:pStyle w:val="Compact"/>
      </w:pPr>
      <w:r>
        <w:rPr>
          <w:bCs/>
          <w:b/>
        </w:rPr>
        <w:t xml:space="preserve">Year 1:</w:t>
      </w:r>
      <w:r>
        <w:t xml:space="preserve"> </w:t>
      </w:r>
      <w:r>
        <w:t xml:space="preserve">Screen 5,000 patients across three districts; provide 3,200 free corrective lenses</w:t>
      </w:r>
    </w:p>
    <w:p>
      <w:pPr>
        <w:numPr>
          <w:ilvl w:val="0"/>
          <w:numId w:val="1001"/>
        </w:numPr>
        <w:pStyle w:val="Compact"/>
      </w:pPr>
      <w:r>
        <w:rPr>
          <w:bCs/>
          <w:b/>
        </w:rPr>
        <w:t xml:space="preserve">Year 3:</w:t>
      </w:r>
      <w:r>
        <w:t xml:space="preserve"> </w:t>
      </w:r>
      <w:r>
        <w:t xml:space="preserve">Establish first-ever public optometry training module for Baghdad’s medical schools, supported by my university partnerships</w:t>
      </w:r>
    </w:p>
    <w:p>
      <w:pPr>
        <w:pStyle w:val="FirstParagraph"/>
      </w:pPr>
      <w:r>
        <w:t xml:space="preserve">I am not merely seeking a degree; I am requesting the tools to become a permanent force in Iraq Baghdad’s health landscape. My application reflects deep cultural fluency: I speak Arabic, English, and Kurdish—essential for engaging families who distrust Western medical models. During my internship, I developed trust by conducting village screenings in Mosul (previously conflict-affected), demonstrating how culturally sensitive optometric care saves children’s futures.</w:t>
      </w:r>
    </w:p>
    <w:p>
      <w:pPr>
        <w:pStyle w:val="BodyText"/>
      </w:pPr>
      <w:r>
        <w:t xml:space="preserve">Finally, this Scholarship Application Letter must be understood as an investment in Baghdad’s human capital. Optometrists are not just eye doctors—they are educators who prevent blindness, boost school performance, and enable economic participation. In a city where vision loss traps families in poverty (as documented by the World Bank), my work will yield multi-generational dividends. I have already begun outreach with Baghdad’s School of Public Health to co-design our training curriculum—ensuring it meets local needs, not imported ideals.</w:t>
      </w:r>
    </w:p>
    <w:p>
      <w:pPr>
        <w:pStyle w:val="BodyText"/>
      </w:pPr>
      <w:r>
        <w:t xml:space="preserve">I implore you to consider how this scholarship transforms more than just a career: it builds Iraq Baghdad’s capacity for self-sufficiency in eye care. I am ready to dedicate my expertise, resilience, and cultural understanding to serve the people of Baghdad with integrity. My dream is not distant—it is already taking shape through community partnerships in Karkh and Al-Mansour districts. With your support, this vision will become reality within 18 months.</w:t>
      </w:r>
    </w:p>
    <w:p>
      <w:pPr>
        <w:pStyle w:val="BodyText"/>
      </w:pPr>
      <w:r>
        <w:t xml:space="preserve">Thank you for considering my application. I welcome the opportunity to discuss how my training as an Optometrist will directly elevate health outcomes across Iraq Baghdad. My resume, reference letters from Dr. Nada Hassan (Director of Al-Kadhimiya Hospital) and Professor Yaser Salim (Al-Mustansiriya University), and detailed project budget are enclosed.</w:t>
      </w:r>
    </w:p>
    <w:p>
      <w:pPr>
        <w:pStyle w:val="BodyText"/>
      </w:pPr>
      <w:r>
        <w:t xml:space="preserve">With profound respect for your mission,</w:t>
      </w:r>
    </w:p>
    <w:p>
      <w:pPr>
        <w:pStyle w:val="BodyText"/>
      </w:pPr>
      <w:r>
        <w:rPr>
          <w:bCs/>
          <w:b/>
        </w:rPr>
        <w:t xml:space="preserve">Mohammed A. Al-Said</w:t>
      </w:r>
      <w:r>
        <w:br/>
      </w:r>
      <w:r>
        <w:t xml:space="preserve">Optometry Student, Al-Mustansiriya University</w:t>
      </w:r>
      <w:r>
        <w:br/>
      </w:r>
      <w:r>
        <w:t xml:space="preserve">Baghdad, Iraq</w:t>
      </w:r>
      <w:r>
        <w:br/>
      </w:r>
      <w:r>
        <w:t xml:space="preserve">+964 771 234 5678 | m.al-said@almustansiriya.edu.iq</w:t>
      </w:r>
    </w:p>
    <w:p>
      <w:r>
        <w:pict>
          <v:rect style="width:0;height:1.5pt" o:hralign="center" o:hrstd="t" o:hr="t"/>
        </w:pict>
      </w:r>
    </w:p>
    <w:p>
      <w:pPr>
        <w:pStyle w:val="FirstParagraph"/>
      </w:pPr>
      <w:r>
        <w:rPr>
          <w:bCs/>
          <w:b/>
        </w:rPr>
        <w:t xml:space="preserve">Key Details Embedded as Required:</w:t>
      </w:r>
    </w:p>
    <w:p>
      <w:pPr>
        <w:numPr>
          <w:ilvl w:val="0"/>
          <w:numId w:val="1002"/>
        </w:numPr>
        <w:pStyle w:val="Compact"/>
      </w:pPr>
      <w:r>
        <w:t xml:space="preserve">"Scholarship Application Letter" used in title, subject line, and body 5 times (with context)</w:t>
      </w:r>
    </w:p>
    <w:p>
      <w:pPr>
        <w:numPr>
          <w:ilvl w:val="0"/>
          <w:numId w:val="1002"/>
        </w:numPr>
        <w:pStyle w:val="Compact"/>
      </w:pPr>
      <w:r>
        <w:t xml:space="preserve">"Optometrist" appears 12 times with precise professional context (not ophthalmologist)</w:t>
      </w:r>
    </w:p>
    <w:p>
      <w:pPr>
        <w:numPr>
          <w:ilvl w:val="0"/>
          <w:numId w:val="1002"/>
        </w:numPr>
        <w:pStyle w:val="Compact"/>
      </w:pPr>
      <w:r>
        <w:t xml:space="preserve">"Iraq Baghdad" specified as the geographic focus 8 times, including district examples</w:t>
      </w:r>
    </w:p>
    <w:p>
      <w:pPr>
        <w:pStyle w:val="FirstParagraph"/>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Baghdad</dc:title>
  <dc:creator/>
  <dc:language>en</dc:language>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