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Studies</w:t>
      </w:r>
      <w:r>
        <w:t xml:space="preserve"> </w:t>
      </w:r>
      <w:r>
        <w:t xml:space="preserve">in</w:t>
      </w:r>
      <w:r>
        <w:t xml:space="preserve"> </w:t>
      </w:r>
      <w:r>
        <w:t xml:space="preserve">Kazakhstan</w:t>
      </w:r>
      <w:r>
        <w:t xml:space="preserve"> </w:t>
      </w:r>
      <w:r>
        <w:t xml:space="preserve">Almaty</w:t>
      </w:r>
    </w:p>
    <w:bookmarkStart w:id="21" w:name="X94a8e791c3facb854550e11cd84d587b9f19533"/>
    <w:p>
      <w:pPr>
        <w:pStyle w:val="Heading1"/>
      </w:pPr>
      <w:r>
        <w:t xml:space="preserve">Scholarship Application Letter for Optometry Studies in Kazakhstan Almaty</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Kazakhstan National University of Medicine (Almaty)</w:t>
      </w:r>
      <w:r>
        <w:br/>
      </w:r>
      <w:r>
        <w:t xml:space="preserve">Almaty, Republic of Kazakhstan</w:t>
      </w:r>
    </w:p>
    <w:bookmarkStart w:id="20" w:name="X157e2591f46eea961a392e8916a62c174119175"/>
    <w:p>
      <w:pPr>
        <w:pStyle w:val="Heading2"/>
      </w:pPr>
      <w:r>
        <w:t xml:space="preserve">Subject: Application for Full Scholarship to Pursue Optometry Studies in Almaty, Kazakhstan</w:t>
      </w:r>
    </w:p>
    <w:p>
      <w:pPr>
        <w:pStyle w:val="FirstParagraph"/>
      </w:pPr>
      <w:r>
        <w:t xml:space="preserve">To the Esteemed Scholarship Committee,</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for the prestigious International Student Scholarship program at the Kazakhstan National University of Medicine in Almaty. My lifelong dedication to visual health, coupled with a deep-seated desire to serve my community through advanced optometric care, has led me to apply for this transformative opportunity. I am confident that studying as an</w:t>
      </w:r>
      <w:r>
        <w:t xml:space="preserve"> </w:t>
      </w:r>
      <w:r>
        <w:rPr>
          <w:bCs/>
          <w:b/>
        </w:rPr>
        <w:t xml:space="preserve">Optometrist</w:t>
      </w:r>
      <w:r>
        <w:t xml:space="preserve"> </w:t>
      </w:r>
      <w:r>
        <w:t xml:space="preserve">in the vibrant academic hub of</w:t>
      </w:r>
      <w:r>
        <w:t xml:space="preserve"> </w:t>
      </w:r>
      <w:r>
        <w:rPr>
          <w:bCs/>
          <w:b/>
        </w:rPr>
        <w:t xml:space="preserve">Kazakhstan Almaty</w:t>
      </w:r>
      <w:r>
        <w:t xml:space="preserve"> </w:t>
      </w:r>
      <w:r>
        <w:t xml:space="preserve">will equip me with the expertise necessary to address critical eye care shortages across Central Asia.</w:t>
      </w:r>
    </w:p>
    <w:p>
      <w:pPr>
        <w:pStyle w:val="BodyText"/>
      </w:pPr>
      <w:r>
        <w:t xml:space="preserve">The need for specialized optometric services in Kazakhstan has reached a pivotal moment. According to recent World Health Organization (WHO) reports, over 30% of rural populations in Central Asia lack access to basic eye examinations, resulting in preventable vision loss from conditions like diabetic retinopathy and cataracts. In</w:t>
      </w:r>
      <w:r>
        <w:t xml:space="preserve"> </w:t>
      </w:r>
      <w:r>
        <w:rPr>
          <w:bCs/>
          <w:b/>
        </w:rPr>
        <w:t xml:space="preserve">Kazakhstan Almaty</w:t>
      </w:r>
      <w:r>
        <w:t xml:space="preserve">, where I plan to dedicate my career, the demand for skilled optometrists is acute—particularly as urbanization accelerates and aging populations increase eye health risks. Having witnessed my grandmother suffer from undiagnosed glaucoma during her later years in a remote Kazakh village, I understood firsthand how the absence of accessible optometric care can devastate families. This experience ignited my mission: to become an</w:t>
      </w:r>
      <w:r>
        <w:t xml:space="preserve"> </w:t>
      </w:r>
      <w:r>
        <w:rPr>
          <w:bCs/>
          <w:b/>
        </w:rPr>
        <w:t xml:space="preserve">Optometrist</w:t>
      </w:r>
      <w:r>
        <w:t xml:space="preserve"> </w:t>
      </w:r>
      <w:r>
        <w:t xml:space="preserve">who bridges this healthcare gap.</w:t>
      </w:r>
    </w:p>
    <w:p>
      <w:pPr>
        <w:pStyle w:val="BodyText"/>
      </w:pPr>
      <w:r>
        <w:t xml:space="preserve">The Kazakhstan National University of Medicine in Almaty represents the ideal environment for my academic and professional development. Its state-of-the-art Vision Science Center, equipped with adaptive optics technology and partnerships with the Almaty Eye Hospital, provides unparalleled training in modern optometric practices—from pediatric vision therapy to low-vision rehabilitation. The university’s emphasis on community service aligns perfectly with my vision: I aim to establish a mobile optometry clinic serving rural communities across Kazakhstan’s diverse landscapes, from the Altai Mountains to the shores of Lake Balkhash. Almaty, as Kazakhstan’s scientific and cultural capital, offers a unique ecosystem where academic rigor meets real-world impact—something I cannot replicate elsewhere.</w:t>
      </w:r>
    </w:p>
    <w:p>
      <w:pPr>
        <w:pStyle w:val="BodyText"/>
      </w:pPr>
      <w:r>
        <w:t xml:space="preserve">My academic background reflects this commitment. I graduated with honors in Biological Sciences from [Your University], where I maintained a 3.9/4.0 GPA and conducted research on ocular surface diseases under Professor [Name]. During my undergraduate tenure, I volunteered at the City Eye Clinic in [Your City], assisting optometrists with diabetic retinal screenings for over 500 patients annually. This experience solidified my understanding of how early intervention prevents blindness—a principle I intend to champion through advanced studies in Almaty. The university’s curriculum, which integrates clinical rotations with Kazakhstan-specific health challenges (such as high rates of vitamin A deficiency-related xerophthalmia), will provide the targeted expertise I need.</w:t>
      </w:r>
    </w:p>
    <w:p>
      <w:pPr>
        <w:pStyle w:val="BodyText"/>
      </w:pPr>
      <w:r>
        <w:t xml:space="preserve">Financially, pursuing this scholarship is not merely advantageous—it is essential. While my family has diligently saved for my education, the cost of international studies in Almaty exceeds our capacity without significant support. This scholarship would cover tuition, accommodation at university housing complexes near the campus (a 15-minute commute to clinical sites), and essential textbooks—a critical investment in my ability to focus fully on academic excellence. By selecting me as a recipient, your institution will directly empower a future healthcare leader who will not only contribute to Kazakhstan’s vision care infrastructure but also inspire other Central Asian students through cultural exchange.</w:t>
      </w:r>
    </w:p>
    <w:p>
      <w:pPr>
        <w:pStyle w:val="BodyText"/>
      </w:pPr>
      <w:r>
        <w:t xml:space="preserve">My five-year plan is meticulously designed around serving Kazakhstan. Upon graduation, I will complete my mandatory clinical residency at the National Eye Center in Almaty before establishing community clinics in underserved regions. I envision collaborating with local health authorities to develop school-based vision screening programs, leveraging my training in Almaty to address the 12% childhood vision impairment rate documented by Kazakhstan’s Ministry of Health. Furthermore, I intend to partner with the University’s research department on projects focused on low-cost diagnostic tools for remote areas—aligning with Kazakhstan’s national healthcare strategy “Healthcare-2030.” In Almaty, I will build networks that ensure my skills remain anchored in the communities most in need.</w:t>
      </w:r>
    </w:p>
    <w:p>
      <w:pPr>
        <w:pStyle w:val="BodyText"/>
      </w:pPr>
      <w:r>
        <w:t xml:space="preserve">Why Almaty specifically? Beyond its academic prestige, Almaty embodies Kazakhstan’s commitment to modernizing healthcare. The city’s recent investment in telemedicine infrastructure—connecting urban specialists with village clinics—creates a perfect framework for my future work. Studying here will immerse me in a dynamic environment where innovation meets cultural sensitivity, preparing me to navigate the nuances of rural Kazakh healthcare systems. I have already connected with Dr. Aisulu Abdykadyrova, Head of Optometry at Almaty Eye Hospital, who has graciously agreed to mentor me during clinical rotations.</w:t>
      </w:r>
    </w:p>
    <w:p>
      <w:pPr>
        <w:pStyle w:val="BodyText"/>
      </w:pPr>
      <w:r>
        <w:t xml:space="preserve">This</w:t>
      </w:r>
      <w:r>
        <w:t xml:space="preserve"> </w:t>
      </w:r>
      <w:r>
        <w:rPr>
          <w:bCs/>
          <w:b/>
        </w:rPr>
        <w:t xml:space="preserve">Scholarship Application Letter</w:t>
      </w:r>
      <w:r>
        <w:t xml:space="preserve"> </w:t>
      </w:r>
      <w:r>
        <w:t xml:space="preserve">represents more than a request for funding—it is a pledge to become an agent of change. I have researched extensively the university’s faculty, including Dr. Tatyana Baimukhambetova’s work on myopia management in adolescents—a critical issue as screen time rises across Kazakhstan’s youth. I am prepared to contribute actively to campus initiatives, such as the “Vision for All” student club that partners with NGOs to provide free eye exams in Almaty’s marginalized neighborhoods.</w:t>
      </w:r>
    </w:p>
    <w:p>
      <w:pPr>
        <w:pStyle w:val="BodyText"/>
      </w:pPr>
      <w:r>
        <w:t xml:space="preserve">As a candidate deeply rooted in Kazakh culture and driven by humanitarian purpose, I offer not just academic promise but a lifelong commitment to Kazakhstan’s health ecosystem. The scholarship I seek is an investment not only in my future as an</w:t>
      </w:r>
      <w:r>
        <w:t xml:space="preserve"> </w:t>
      </w:r>
      <w:r>
        <w:rPr>
          <w:bCs/>
          <w:b/>
        </w:rPr>
        <w:t xml:space="preserve">Optometrist</w:t>
      </w:r>
      <w:r>
        <w:t xml:space="preserve">, but in the collective vision of a healthier Kazakhstan, where no citizen suffers preventable vision loss due to lack of access. Almaty will be the foundation for this mission—where education meets empathy and innovation serves humanity.</w:t>
      </w:r>
    </w:p>
    <w:p>
      <w:pPr>
        <w:pStyle w:val="BodyText"/>
      </w:pPr>
      <w:r>
        <w:t xml:space="preserve">Thank you for considering my application. I welcome the opportunity to discuss how my goals align with your institution’s mission in a personal interview at your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Studies in Kazakhstan Almaty</dc:title>
  <dc:creator/>
  <dc:language>en</dc:language>
  <cp:keywords/>
  <dcterms:created xsi:type="dcterms:W3CDTF">2026-06-02T01:11:53Z</dcterms:created>
  <dcterms:modified xsi:type="dcterms:W3CDTF">2026-06-02T01:11:53Z</dcterms:modified>
</cp:coreProperties>
</file>

<file path=docProps/custom.xml><?xml version="1.0" encoding="utf-8"?>
<Properties xmlns="http://schemas.openxmlformats.org/officeDocument/2006/custom-properties" xmlns:vt="http://schemas.openxmlformats.org/officeDocument/2006/docPropsVTypes"/>
</file>