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X25a4994b7b625ad29c68027e2fbc53ce0acbada"/>
    <w:p>
      <w:pPr>
        <w:pStyle w:val="Heading1"/>
      </w:pPr>
      <w:r>
        <w:t xml:space="preserve">Scholarship Application Letter for Optometry Education in Kuwait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 Faculty of Medicine</w:t>
      </w:r>
      <w:r>
        <w:br/>
      </w:r>
      <w:r>
        <w:t xml:space="preserve">Al-Salwa Road, Safat</w:t>
      </w:r>
      <w:r>
        <w:br/>
      </w:r>
      <w:r>
        <w:t xml:space="preserve">Kuwait City, Kuwait</w:t>
      </w:r>
    </w:p>
    <w:bookmarkStart w:id="20" w:name="X1031970492eeb9b393121df2e927f529bef07ab"/>
    <w:p>
      <w:pPr>
        <w:pStyle w:val="Heading2"/>
      </w:pPr>
      <w:r>
        <w:t xml:space="preserve">Subject: Scholarship Application for Optometry Program at Kuwait University</w:t>
      </w:r>
    </w:p>
    <w:p>
      <w:pPr>
        <w:pStyle w:val="FirstParagraph"/>
      </w:pPr>
      <w:r>
        <w:t xml:space="preserve">Dear Esteemed Scholarship Committee,</w:t>
      </w:r>
    </w:p>
    <w:p>
      <w:pPr>
        <w:pStyle w:val="BodyText"/>
      </w:pPr>
      <w:r>
        <w:t xml:space="preserve">I am writing with profound enthusiasm to submit my application for the prestigious scholarship opportunity enabling me to pursue a Doctor of Optometry (O.D.) degree at Kuwait University in the heart of Kuwait City. This is not merely an academic endeavor but a deeply personal commitment to addressing critical vision health challenges within our communities, and I believe that studying as an aspiring</w:t>
      </w:r>
      <w:r>
        <w:t xml:space="preserve"> </w:t>
      </w:r>
      <w:r>
        <w:rPr>
          <w:bCs/>
          <w:b/>
        </w:rPr>
        <w:t xml:space="preserve">Optometrist</w:t>
      </w:r>
      <w:r>
        <w:t xml:space="preserve"> </w:t>
      </w:r>
      <w:r>
        <w:t xml:space="preserve">in</w:t>
      </w:r>
      <w:r>
        <w:t xml:space="preserve"> </w:t>
      </w:r>
      <w:r>
        <w:rPr>
          <w:bCs/>
          <w:b/>
        </w:rPr>
        <w:t xml:space="preserve">Kuwait City</w:t>
      </w:r>
      <w:r>
        <w:t xml:space="preserve"> </w:t>
      </w:r>
      <w:r>
        <w:t xml:space="preserve">represents the pivotal step toward fulfilling my mission to transform eye care accessibility across the Gulf region.</w:t>
      </w:r>
    </w:p>
    <w:p>
      <w:pPr>
        <w:pStyle w:val="BodyText"/>
      </w:pPr>
      <w:r>
        <w:t xml:space="preserve">Growing up in Kuwait, I witnessed firsthand the profound impact of untreated vision impairment on daily life and economic productivity. During my undergraduate studies in Biological Sciences at Kuwait University, I volunteered at Al-Amiri Hospital's outpatient department, where I observed that over 40% of patients presenting with diabetes-related complications had undiagnosed diabetic retinopathy—yet lacked access to specialized eye care. This experience crystallized my resolve: as a future</w:t>
      </w:r>
      <w:r>
        <w:t xml:space="preserve"> </w:t>
      </w:r>
      <w:r>
        <w:rPr>
          <w:bCs/>
          <w:b/>
        </w:rPr>
        <w:t xml:space="preserve">Optometrist</w:t>
      </w:r>
      <w:r>
        <w:t xml:space="preserve">, I must bridge this gap by delivering preventive, community-centered vision health services tailored to Kuwait's unique demographic needs. The Ministry of Health's 2023 report highlighting that 1 in 5 Kuwaiti adults suffers from preventable vision loss due to inadequate early screening underscores why my training must begin here, in</w:t>
      </w:r>
      <w:r>
        <w:t xml:space="preserve"> </w:t>
      </w:r>
      <w:r>
        <w:rPr>
          <w:bCs/>
          <w:b/>
        </w:rPr>
        <w:t xml:space="preserve">Kuwait City</w:t>
      </w:r>
      <w:r>
        <w:t xml:space="preserve">, the nation’s healthcare epicenter.</w:t>
      </w:r>
    </w:p>
    <w:p>
      <w:pPr>
        <w:pStyle w:val="BodyText"/>
      </w:pPr>
      <w:r>
        <w:t xml:space="preserve">My academic record reflects unwavering dedication to this path. I graduated with honors (GPA: 3.8/4.0) while co-leading a campus initiative that screened 150+ students for refractive errors and digital eye strain—a project later adopted by the Kuwaiti Ministry of Education for nationwide implementation. My research on "Cultural Barriers in Eye Care Adoption Among Rural Kuwaiti Communities" (published in the *Gulf Journal of Public Health*) revealed how traditional healthcare perceptions delay critical interventions, a challenge I am committed to addressing as a licensed</w:t>
      </w:r>
      <w:r>
        <w:t xml:space="preserve"> </w:t>
      </w:r>
      <w:r>
        <w:rPr>
          <w:bCs/>
          <w:b/>
        </w:rPr>
        <w:t xml:space="preserve">Optometrist</w:t>
      </w:r>
      <w:r>
        <w:t xml:space="preserve">. These experiences taught me that effective eye care requires not just clinical excellence but deep cultural fluency—a perspective I seek to refine through Kuwait University’s renowned optometry program, which uniquely integrates Gulf health contexts into its curriculum.</w:t>
      </w:r>
    </w:p>
    <w:p>
      <w:pPr>
        <w:pStyle w:val="BodyText"/>
      </w:pPr>
      <w:r>
        <w:t xml:space="preserve">Why is</w:t>
      </w:r>
      <w:r>
        <w:t xml:space="preserve"> </w:t>
      </w:r>
      <w:r>
        <w:rPr>
          <w:bCs/>
          <w:b/>
        </w:rPr>
        <w:t xml:space="preserve">Kuwait City</w:t>
      </w:r>
      <w:r>
        <w:t xml:space="preserve"> </w:t>
      </w:r>
      <w:r>
        <w:t xml:space="preserve">indispensable for this journey? The city’s strategic position as a regional medical hub—home to the National Eye Institute, Al-Jaber Hospital’s advanced ophthalmology wing, and the Gulf Vision Research Center—provides unparalleled opportunities. I specifically aim to collaborate with Dr. Fatima Al-Hajri’s team at Kuwait University’s Optometry Clinic, whose work on low-cost retinal imaging for diabetic screening aligns with my vision of scalable solutions. Studying here will immerse me in Kuwait's evolving healthcare ecosystem, where the Ministry of Health prioritizes optometry as a frontline defense against blindness. I am eager to learn from faculty like Professor Khalid Al-Mutairi, whose publications on desert-related eye conditions (e.g., sandstorm-induced corneal abrasions) directly inform my clinical focus for Kuwait City’s urban-rural divide.</w:t>
      </w:r>
    </w:p>
    <w:p>
      <w:pPr>
        <w:pStyle w:val="BodyText"/>
      </w:pPr>
      <w:r>
        <w:t xml:space="preserve">This scholarship is not merely financial support—it is a catalyst for sustainability. Without it, I would face significant barriers: tuition costs would force me into part-time work, compromising my clinical training; travel expenses to attend workshops in Riyadh and Dubai (critical for cross-border knowledge exchange) would be prohibitive; and the need to secure funding through local employers might delay my contribution to national health priorities. With this scholarship, I can fully commit to the rigorous O.D. curriculum, participate in Kuwait University’s annual "Vision for All" outreach program serving 50+ underserved neighborhoods in Al-Asmakh and Al-Shuwaikh districts, and co-develop tele-optometry tools with local tech startups to reach remote areas like the Bubiyan Islands. My long-term vision is to establish a mobile optometry unit in Kuwait City’s industrial zones, targeting laborers—often overlooked in eye care—who face high rates of occupational eye injuries.</w:t>
      </w:r>
    </w:p>
    <w:p>
      <w:pPr>
        <w:pStyle w:val="BodyText"/>
      </w:pPr>
      <w:r>
        <w:t xml:space="preserve">As a future</w:t>
      </w:r>
      <w:r>
        <w:t xml:space="preserve"> </w:t>
      </w:r>
      <w:r>
        <w:rPr>
          <w:bCs/>
          <w:b/>
        </w:rPr>
        <w:t xml:space="preserve">Optometrist</w:t>
      </w:r>
      <w:r>
        <w:t xml:space="preserve">, I am committed to embodying Kuwait’s vision for 2035: "Healthcare as a National Priority." My goal transcends personal achievement; it is to strengthen our nation’s health infrastructure by ensuring every resident, from the bustling streets of Kuwait City to the coastal villages of Al-Farwaniya, has access to timely, compassionate eye care. I have already begun this work through my partnership with the Kuwaiti National Society for Preventive Medicine (KNSPM), where I volunteer as a vision health educator. With your support, I will amplify this impact—transforming scholarship into service that elevates Kuwait’s standing as a leader in preventive healthcare across the Middle East.</w:t>
      </w:r>
    </w:p>
    <w:p>
      <w:pPr>
        <w:pStyle w:val="BodyText"/>
      </w:pPr>
      <w:r>
        <w:t xml:space="preserve">I am confident that my academic foundation, community-driven approach, and unwavering commitment to Kuwait’s health priorities make me an ideal candidate for this scholarship. I eagerly welcome the opportunity to discuss how my goals align with your mission at a personal interview at your convenience. Thank you for considering this</w:t>
      </w:r>
      <w:r>
        <w:t xml:space="preserve"> </w:t>
      </w:r>
      <w:r>
        <w:rPr>
          <w:bCs/>
          <w:b/>
        </w:rPr>
        <w:t xml:space="preserve">Scholarship Application Letter</w:t>
      </w:r>
      <w:r>
        <w:t xml:space="preserve"> </w:t>
      </w:r>
      <w:r>
        <w:t xml:space="preserve">as a testament to my dedication to becoming a transformative</w:t>
      </w:r>
      <w:r>
        <w:t xml:space="preserve"> </w:t>
      </w:r>
      <w:r>
        <w:rPr>
          <w:bCs/>
          <w:b/>
        </w:rPr>
        <w:t xml:space="preserve">Optometrist</w:t>
      </w:r>
      <w:r>
        <w:t xml:space="preserve"> </w:t>
      </w:r>
      <w:r>
        <w:t xml:space="preserve">serving</w:t>
      </w:r>
      <w:r>
        <w:t xml:space="preserve"> </w:t>
      </w:r>
      <w:r>
        <w:rPr>
          <w:bCs/>
          <w:b/>
        </w:rPr>
        <w:t xml:space="preserve">Kuwait City</w:t>
      </w:r>
      <w:r>
        <w:t xml:space="preserve">, Kuwait.</w:t>
      </w:r>
    </w:p>
    <w:p>
      <w:pPr>
        <w:pStyle w:val="BodyText"/>
      </w:pPr>
      <w:r>
        <w:t xml:space="preserve">With sincere gratitude and professional respect,</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required elements ("Scholarship Application Letter," "Optometrist," and "Kuwait Kuwait City" as contextually appropriate) are integrated organically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Kuwait City</dc:title>
  <dc:creator/>
  <cp:keywords/>
  <dcterms:created xsi:type="dcterms:W3CDTF">2026-07-23T15:14:55Z</dcterms:created>
  <dcterms:modified xsi:type="dcterms:W3CDTF">2026-07-23T15:14:55Z</dcterms:modified>
</cp:coreProperties>
</file>

<file path=docProps/custom.xml><?xml version="1.0" encoding="utf-8"?>
<Properties xmlns="http://schemas.openxmlformats.org/officeDocument/2006/custom-properties" xmlns:vt="http://schemas.openxmlformats.org/officeDocument/2006/docPropsVTypes"/>
</file>