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b65b81eed15f9515baf984266296db6a8ac105e"/>
    <w:p>
      <w:pPr>
        <w:pStyle w:val="Heading1"/>
      </w:pPr>
      <w:r>
        <w:t xml:space="preserve">Scholarship Application Letter: Pursuing Optometry Excellence in Malaysia Kuala Lumpur</w:t>
      </w:r>
    </w:p>
    <w:p>
      <w:pPr>
        <w:pStyle w:val="FirstParagraph"/>
      </w:pPr>
      <w:r>
        <w:t xml:space="preserve">Dear Esteemed Scholarship Committee,</w:t>
      </w:r>
    </w:p>
    <w:p>
      <w:pPr>
        <w:pStyle w:val="BodyText"/>
      </w:pPr>
      <w:r>
        <w:t xml:space="preserve">It is with profound enthusiasm and unwavering commitment to the advancement of eye health care that I submit this Scholarship Application Letter, expressing my earnest desire to pursue postgraduate studies in Optometry at a leading institution within Malaysia Kuala Lumpur. As an aspiring Optometrist dedicated to transforming vision care access across our nation, I believe this scholarship represents not merely financial assistance, but a pivotal investment in my capacity to serve the diverse communities of Malaysia with specialized optometric expertise.</w:t>
      </w:r>
    </w:p>
    <w:p>
      <w:pPr>
        <w:pStyle w:val="BodyText"/>
      </w:pPr>
      <w:r>
        <w:t xml:space="preserve">My journey toward becoming a certified Optometrist has been meticulously shaped by both academic rigor and hands-on exposure to vision care challenges within the Malaysian context. I completed my Bachelor of Science in Vision Science at Universiti Sains Malaysia (USM), where I consistently ranked among the top 5% of my cohort, graduating with honors. My thesis, "Prevalence and Socioeconomic Correlates of Uncorrected Refractive Errors Among Schoolchildren in Rural Selangor," provided me with critical insights into the systemic barriers to eye care access that disproportionately affect underserved populations—a reality I have witnessed firsthand while volunteering at community clinics across Kuala Lumpur. These experiences solidified my resolve to address Malaysia's growing need for skilled Optometrists, particularly in urban centers like Kuala Lumpur where rapid population growth and aging demographics strain existing healthcare infrastructure.</w:t>
      </w:r>
    </w:p>
    <w:p>
      <w:pPr>
        <w:pStyle w:val="BodyText"/>
      </w:pPr>
      <w:r>
        <w:t xml:space="preserve">The decision to pursue advanced training specifically in Malaysia Kuala Lumpur is deeply intentional. As the economic and cultural heart of our nation, Kuala Lumpur presents a unique laboratory for addressing complex eye health challenges. The city's vibrant mix of urban centers, suburban neighborhoods, and peri-urban communities—including densely populated areas like Petaling Jaya and Subang Jaya—exhibits stark disparities in access to quality optometric services. While major hospitals like the National Eye Institute (NEI) at Hospital Kuala Lumpur provide advanced care, they remain inaccessible to many due to cost, transportation barriers, or lack of awareness. My academic work identified that over 40% of schoolchildren in KL's low-income districts require corrective lenses but lack access due to these systemic gaps. As an Optometrist trained within Malaysia’s own educational ecosystem, I am uniquely positioned to develop culturally competent solutions rooted in local realities—whether through mobile clinics, public-private partnerships with NGOs like the Malaysian National Eye Health Programme (MNEHP), or integrating optometric services into primary healthcare networks across Kuala Lumpur.</w:t>
      </w:r>
    </w:p>
    <w:p>
      <w:pPr>
        <w:pStyle w:val="BodyText"/>
      </w:pPr>
      <w:r>
        <w:t xml:space="preserve">My volunteer work at the Optometry Outreach Initiative (OOI) in Kuala Lumpur further cemented my understanding of the practical demands of this profession. For 18 months, I assisted senior practitioners in conducting vision screenings at community centers near KLCC and Cheras, reaching over 2,000 residents. I recall a pivotal moment when we identified early-stage diabetic retinopathy in a 65-year-old man who had never undergone an eye exam—a discovery that prevented potential blindness through timely referral to hospital care. This experience underscored how an Optometrist’s role extends far beyond prescribing glasses; it is about early intervention, health education, and building trust within communities. It also revealed the acute shortage of qualified professionals—particularly in specialized areas like pediatric optometry and low-vision rehabilitation—where demand in Malaysia Kuala Lumpur continues to outpace supply.</w:t>
      </w:r>
    </w:p>
    <w:p>
      <w:pPr>
        <w:pStyle w:val="BodyText"/>
      </w:pPr>
      <w:r>
        <w:t xml:space="preserve">Financial constraints have been a significant barrier to my academic advancement. Despite my strong academic record, pursuing a master’s program at a reputable institution with cutting-edge facilities (such as the Optometry Department at University of Malaya or the Centre for Vision Sciences at International Islamic University Malaysia) requires substantial funding that exceeds my family’s means. The cost of advanced instrumentation training, clinical rotations in KL-based hospitals, and research development represents an investment I cannot undertake alone. This Scholarship Application Letter is therefore a direct appeal to your organization’s commitment to nurturing homegrown talent that will address Malaysia’s most pressing healthcare needs. Your support would enable me to focus fully on mastering advanced diagnostic techniques—such as optical coherence tomography (OCT) and corneal topography—while contributing meaningfully to community eye health initiatives throughout Kuala Lumpur during my studies.</w:t>
      </w:r>
    </w:p>
    <w:p>
      <w:pPr>
        <w:pStyle w:val="BodyText"/>
      </w:pPr>
      <w:r>
        <w:t xml:space="preserve">My long-term vision aligns seamlessly with Malaysia’s National Health Policy 2025, which prioritizes "Universal Access to Quality Eye Care" as a cornerstone of national well-being. Upon completing my studies, I plan to establish a community-focused optometric practice in the heart of Kuala Lumpur—initially targeting underserved areas like Kampung Baru and Wangsa Maju—while collaborating with the Malaysian Optometrical Association (MOA) to develop training modules for rural health workers. I also aspire to contribute to policy discussions on integrating optometry into primary healthcare at the Ministry of Health level, ensuring that vision care becomes a non-negotiable component of Malaysia’s universal health coverage framework. This scholarship will be the catalyst that transforms this vision into tangible impact.</w:t>
      </w:r>
    </w:p>
    <w:p>
      <w:pPr>
        <w:pStyle w:val="BodyText"/>
      </w:pPr>
      <w:r>
        <w:t xml:space="preserve">Malaysia Kuala Lumpur is not merely a location for my studies; it is where I intend to build my professional legacy. The city’s dynamic healthcare landscape—characterized by both world-class hospitals and persistent access gaps—demands innovative, locally rooted solutions from its next generation of Optometrists. I am prepared to immerse myself fully in this ecosystem, leveraging academic excellence and community engagement to bridge the divide between advanced optometric science and the people who need it most. As an applicant deeply familiar with KL’s unique challenges and opportunities, I offer not only academic promise but also a proven commitment to serving Malaysia with compassion and precision.</w:t>
      </w:r>
    </w:p>
    <w:p>
      <w:pPr>
        <w:pStyle w:val="BodyText"/>
      </w:pPr>
      <w:r>
        <w:t xml:space="preserve">I am eager to discuss how my background, vision, and dedication align with your scholarship’s mission. Thank you for considering my Scholarship Application Letter. I welcome the opportunity to further demonstrate how supporting me will directly contribute to strengthening optometric care across Malaysia Kuala Lumpur—a contribution that resonates far beyond a single individual’s success.</w:t>
      </w:r>
    </w:p>
    <w:p>
      <w:pPr>
        <w:pStyle w:val="BodyText"/>
      </w:pPr>
      <w:r>
        <w:t xml:space="preserve">Respectfully submitted,</w:t>
      </w:r>
    </w:p>
    <w:p>
      <w:pPr>
        <w:pStyle w:val="BodyText"/>
      </w:pPr>
      <w:r>
        <w:t xml:space="preserve">[Your Full Name]</w:t>
      </w:r>
    </w:p>
    <w:p>
      <w:pPr>
        <w:pStyle w:val="BodyText"/>
      </w:pPr>
      <w:r>
        <w:t xml:space="preserve">[Contact Information: Email, Phone,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Malaysia Kuala Lumpur</dc:title>
  <dc:creator/>
  <cp:keywords/>
  <dcterms:created xsi:type="dcterms:W3CDTF">2026-07-23T10:17:33Z</dcterms:created>
  <dcterms:modified xsi:type="dcterms:W3CDTF">2026-07-23T10:17:33Z</dcterms:modified>
</cp:coreProperties>
</file>

<file path=docProps/custom.xml><?xml version="1.0" encoding="utf-8"?>
<Properties xmlns="http://schemas.openxmlformats.org/officeDocument/2006/custom-properties" xmlns:vt="http://schemas.openxmlformats.org/officeDocument/2006/docPropsVTypes"/>
</file>