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Optometry Program at University of Santo Tomas, Manila</w:t>
      </w:r>
    </w:p>
    <w:bookmarkEnd w:id="20"/>
    <w:p>
      <w:pPr>
        <w:pStyle w:val="BodyText"/>
      </w:pPr>
      <w:r>
        <w:t xml:space="preserve">July 25, 2024</w:t>
      </w:r>
    </w:p>
    <w:p>
      <w:pPr>
        <w:pStyle w:val="BodyText"/>
      </w:pPr>
      <w:r>
        <w:t xml:space="preserve">Scholarship Committee</w:t>
      </w:r>
      <w:r>
        <w:br/>
      </w:r>
      <w:r>
        <w:t xml:space="preserve">University of Santo Tomas Foundation</w:t>
      </w:r>
      <w:r>
        <w:br/>
      </w:r>
      <w:r>
        <w:t xml:space="preserve">Manila, Philippines</w:t>
      </w:r>
    </w:p>
    <w:bookmarkStart w:id="21" w:name="Xbd8fcfdc10c4572e3d347039fdeb5f1699fb6b0"/>
    <w:p>
      <w:pPr>
        <w:pStyle w:val="Heading2"/>
      </w:pPr>
      <w:r>
        <w:t xml:space="preserve">Subject: Formal Application for Full Scholarship to Pursue Doctor of Optometry Program</w:t>
      </w:r>
    </w:p>
    <w:bookmarkEnd w:id="21"/>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full scholarship opportunity to pursue my Doctor of Optometry (O.D.) degree at the University of Santo Tomas in Manila. As a dedicated student from Quezon City, deeply rooted in the vibrant community of</w:t>
      </w:r>
      <w:r>
        <w:t xml:space="preserve"> </w:t>
      </w:r>
      <w:r>
        <w:rPr>
          <w:bCs/>
          <w:b/>
        </w:rPr>
        <w:t xml:space="preserve">Philippines Manila</w:t>
      </w:r>
      <w:r>
        <w:t xml:space="preserve">, I have long aspired to become a compassionate and skilled</w:t>
      </w:r>
      <w:r>
        <w:t xml:space="preserve"> </w:t>
      </w:r>
      <w:r>
        <w:rPr>
          <w:bCs/>
          <w:b/>
        </w:rPr>
        <w:t xml:space="preserve">Optometrist</w:t>
      </w:r>
      <w:r>
        <w:t xml:space="preserve"> </w:t>
      </w:r>
      <w:r>
        <w:t xml:space="preserve">who serves the underserved communities of our nation. This scholarship represents not merely an educational opportunity, but a transformative pathway to address critical vision health disparities that persist across our urban landscapes.</w:t>
      </w:r>
    </w:p>
    <w:p>
      <w:pPr>
        <w:pStyle w:val="BodyText"/>
      </w:pPr>
      <w:r>
        <w:t xml:space="preserve">My journey toward optometry began during childhood when I witnessed my grandmother's progressive cataracts go untreated for years due to financial constraints and limited access to eye care services in our barangay. Her eventual blindness, which could have been prevented with early intervention, ignited a lifelong commitment to vision health equity. This personal experience crystallized my purpose: I aim not just to diagnose and manage eye conditions, but to become a community advocate who bridges the gap between medical expertise and vulnerable populations in</w:t>
      </w:r>
      <w:r>
        <w:t xml:space="preserve"> </w:t>
      </w:r>
      <w:r>
        <w:rPr>
          <w:bCs/>
          <w:b/>
        </w:rPr>
        <w:t xml:space="preserve">Philippines Manila</w:t>
      </w:r>
      <w:r>
        <w:t xml:space="preserve">. In 2023 alone, the Department of Health reported that over 1.5 million Filipinos suffer from avoidable blindness, with Metro Manila's informal settlements disproportionately affected by lack of optometric services.</w:t>
      </w:r>
    </w:p>
    <w:p>
      <w:pPr>
        <w:pStyle w:val="BodyText"/>
      </w:pPr>
      <w:r>
        <w:t xml:space="preserve">Academically, I maintained a 94% average in my Bachelor of Science in Biological Sciences at Far Eastern University—where I completed advanced coursework in human anatomy and physiology—with honors. My extracurricular commitment includes volunteering with the Manila Eye Care Initiative (MECI), where for 18 months I assisted ophthalmologists during mobile clinics serving Tondo and Pandacan. I administered vision screenings for over 2,300 residents, documented cases of diabetic retinopathy and refractive errors, and provided post-consultation education in Filipino dialects. This experience exposed me to the staggering reality that 65% of Manila's low-income communities lack access to basic eye examinations—a statistic that fuels my determination to pursue optometry as a vocation.</w:t>
      </w:r>
    </w:p>
    <w:p>
      <w:pPr>
        <w:pStyle w:val="BodyText"/>
      </w:pPr>
      <w:r>
        <w:t xml:space="preserve">The University of Santo Tomas' Doctor of Optometry program stands out for its pioneering community health integration. Its "Optometric Outreach Program" directly aligns with my vision, and the university's 145-year legacy in advancing healthcare within</w:t>
      </w:r>
      <w:r>
        <w:t xml:space="preserve"> </w:t>
      </w:r>
      <w:r>
        <w:rPr>
          <w:bCs/>
          <w:b/>
        </w:rPr>
        <w:t xml:space="preserve">Philippines Manila</w:t>
      </w:r>
      <w:r>
        <w:t xml:space="preserve"> </w:t>
      </w:r>
      <w:r>
        <w:t xml:space="preserve">makes it the ideal institution to cultivate my clinical expertise. I am particularly inspired by Dr. Maria Luisa Santos' work on teleoptometry initiatives for rural areas—models I hope to adapt for Manila's urban poor through future practice.</w:t>
      </w:r>
    </w:p>
    <w:p>
      <w:pPr>
        <w:pStyle w:val="BodyText"/>
      </w:pPr>
      <w:r>
        <w:t xml:space="preserve">Beyond academics, I co-founded "Clear Vision Youth Network" (CVYN), a student-led organization that has established 12 free vision screening stations in public schools across Metro Manila. Our program identified uncorrected refractive errors in 87% of participating students, yet we lack the resources to scale beyond our current reach. A scholarship would enable me to complete my O.D. training without accumulating debt, allowing me to immediately deploy these strategies upon graduation rather than working years to repay loans.</w:t>
      </w:r>
    </w:p>
    <w:p>
      <w:pPr>
        <w:pStyle w:val="BodyText"/>
      </w:pPr>
      <w:r>
        <w:t xml:space="preserve">My proposed service plan directly addresses Manila's most urgent eye health challenges: First, I will establish a free optometric clinic in the Pasig River floodplains community within two years of graduation. Second, I will develop school-based vision education modules in partnership with DepEd and local barangays to combat preventable blindness through early detection. Third, I commit to serving for at least five years at Tertiary Eye Care Centers operating under the DOH's National Vision Health Program—ensuring my skills directly benefit the 650,000 Manila residents living below the poverty line who face severe vision barriers.</w:t>
      </w:r>
    </w:p>
    <w:p>
      <w:pPr>
        <w:pStyle w:val="BodyText"/>
      </w:pPr>
      <w:r>
        <w:t xml:space="preserve">I recognize that becoming an</w:t>
      </w:r>
      <w:r>
        <w:t xml:space="preserve"> </w:t>
      </w:r>
      <w:r>
        <w:rPr>
          <w:bCs/>
          <w:b/>
        </w:rPr>
        <w:t xml:space="preserve">Optometrist</w:t>
      </w:r>
      <w:r>
        <w:t xml:space="preserve"> </w:t>
      </w:r>
      <w:r>
        <w:t xml:space="preserve">in the</w:t>
      </w:r>
      <w:r>
        <w:t xml:space="preserve"> </w:t>
      </w:r>
      <w:r>
        <w:rPr>
          <w:bCs/>
          <w:b/>
        </w:rPr>
        <w:t xml:space="preserve">Philippines Manila</w:t>
      </w:r>
      <w:r>
        <w:t xml:space="preserve"> </w:t>
      </w:r>
      <w:r>
        <w:t xml:space="preserve">context demands more than clinical skill—it requires cultural fluency and community trust. My background as a native Tagalog speaker from a low-income household, combined with my volunteer work across Manila's diverse districts (from Malate to San Juan), has equipped me with this understanding. I speak colloquially with communities where formal medical services are often distrusted, allowing me to build rapport that translates into higher screening participation and treatment adherence.</w:t>
      </w:r>
    </w:p>
    <w:p>
      <w:pPr>
        <w:pStyle w:val="BodyText"/>
      </w:pPr>
      <w:r>
        <w:t xml:space="preserve">Financially, I am the first in my family to pursue tertiary education. My parents' combined income from tricycle driving and market vending totals ₱18,000 monthly—insufficient to cover tuition (₱125,000 annually) plus living expenses in Manila. Without this scholarship, I would be forced to work 45 hours weekly during studies, compromising academic performance and clinical training. Your investment would alleviate this burden while yielding measurable returns: every ₱1 invested in optometry education generates ₱8 in long-term healthcare savings through early intervention (per Philippine National Eye Health Survey 2023).</w:t>
      </w:r>
    </w:p>
    <w:p>
      <w:pPr>
        <w:pStyle w:val="BodyText"/>
      </w:pPr>
      <w:r>
        <w:t xml:space="preserve">My aspiration extends beyond personal achievement. I envision a Manila where no child loses educational opportunities due to uncorrected vision, and where elderly residents retain independence through timely eye care. The University of Santo Tomas' program—with its focus on community service and clinical excellence—will equip me with the technical mastery to diagnose complex cases, while its emphasis on social responsibility will shape my approach as a healer. This scholarship is not merely funding for my education; it is a catalyst for systemic change in</w:t>
      </w:r>
      <w:r>
        <w:t xml:space="preserve"> </w:t>
      </w:r>
      <w:r>
        <w:rPr>
          <w:bCs/>
          <w:b/>
        </w:rPr>
        <w:t xml:space="preserve">Philippines Manila</w:t>
      </w:r>
      <w:r>
        <w:t xml:space="preserve">'s vision health landscape.</w:t>
      </w:r>
    </w:p>
    <w:p>
      <w:pPr>
        <w:pStyle w:val="BodyText"/>
      </w:pPr>
      <w:r>
        <w:t xml:space="preserve">I have attached all required documents: academic transcripts, recommendation letters from Dr. Elena Mendoza (Ophthalmologist, St. Luke's Medical Center) and Prof. Carlos Rivera (Dean of Science, FEU), and my CV detailing community projects.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your support, I will honor the legacy of Filipino optometrists who have pioneered accessible eye care in our nation's most challenged communities. I look forward to contributing my skills and passion to the vibrant healthcare ecosystem of Manila, one clear vision at a time.</w:t>
      </w:r>
    </w:p>
    <w:p>
      <w:pPr>
        <w:pStyle w:val="BodyText"/>
      </w:pPr>
      <w:r>
        <w:t xml:space="preserve">Sincerely,</w:t>
      </w:r>
    </w:p>
    <w:p>
      <w:pPr>
        <w:pStyle w:val="BodyText"/>
      </w:pPr>
      <w:r>
        <w:rPr>
          <w:bCs/>
          <w:b/>
        </w:rPr>
        <w:t xml:space="preserve">Angelica M. Santos</w:t>
      </w:r>
      <w:r>
        <w:br/>
      </w:r>
      <w:r>
        <w:t xml:space="preserve">Address: #28 San Isidro St., Quezon City</w:t>
      </w:r>
      <w:r>
        <w:br/>
      </w:r>
      <w:r>
        <w:t xml:space="preserve">Contact: +63917-555-0123 | angelica.santos@email.com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Program</dc:title>
  <dc:creator/>
  <dc:language>en</dc:language>
  <cp:keywords/>
  <dcterms:created xsi:type="dcterms:W3CDTF">2026-07-21T05:11:20Z</dcterms:created>
  <dcterms:modified xsi:type="dcterms:W3CDTF">2026-07-21T05:11:20Z</dcterms:modified>
</cp:coreProperties>
</file>

<file path=docProps/custom.xml><?xml version="1.0" encoding="utf-8"?>
<Properties xmlns="http://schemas.openxmlformats.org/officeDocument/2006/custom-properties" xmlns:vt="http://schemas.openxmlformats.org/officeDocument/2006/docPropsVTypes"/>
</file>