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772cd78bd32d7becbb8054e140313eb63993038"/>
    <w:p>
      <w:pPr>
        <w:pStyle w:val="Heading1"/>
      </w:pPr>
      <w:r>
        <w:t xml:space="preserve">Scholarship Application Letter: Advancing Optometric Care in Sri Lanka Colombo</w:t>
      </w:r>
    </w:p>
    <w:p>
      <w:pPr>
        <w:pStyle w:val="FirstParagraph"/>
      </w:pPr>
      <w:r>
        <w:t xml:space="preserve">Dear Esteemed Scholarship Committee,</w:t>
      </w:r>
    </w:p>
    <w:p>
      <w:pPr>
        <w:pStyle w:val="BodyText"/>
      </w:pPr>
      <w:r>
        <w:t xml:space="preserve">It is with profound respect for the critical role of vision care in societal development and a deeply personal commitment to improving eye health outcomes that I submit this Scholarship Application Letter. As an aspiring optometrist hailing from the vibrant yet underserved communities of Colombo, Sri Lanka, I seek financial support to pursue advanced studies in optometry at the University of Kelaniya’s Faculty of Allied Health Sciences. This scholarship represents not merely a pathway to academic excellence but a vital investment in addressing the escalating eye health crisis within my homeland, particularly in Colombo where access to specialized optometric services remains disproportionately limited for low-income populations.</w:t>
      </w:r>
    </w:p>
    <w:p>
      <w:pPr>
        <w:pStyle w:val="BodyText"/>
      </w:pPr>
      <w:r>
        <w:t xml:space="preserve">My journey toward becoming an optometrist began during childhood in Colombo’s densely populated suburbs, where I witnessed firsthand the devastating impact of unaddressed vision problems on children’s education and elderly family members’ independence. A pivotal moment came when my grandmother, a humble seamstress in Fort, lost her ability to read due to untreated cataracts—a preventable condition that could have been resolved with timely optometric intervention. This experience ignited my resolve to specialize in optometry, a profession I view not as a mere occupation but as a public health imperative for Sri Lanka. With an estimated 1.3 million Sri Lankans living with visual impairment (World Health Organization, 2023), and Colombo’s urban-rural disparities exacerbating access gaps, the need for culturally competent, locally trained optometrists has never been more urgent.</w:t>
      </w:r>
    </w:p>
    <w:p>
      <w:pPr>
        <w:pStyle w:val="BodyText"/>
      </w:pPr>
      <w:r>
        <w:t xml:space="preserve">Academically, I have consistently excelled in my pre-optometry studies at the University of Peradeniya, maintaining a 3.8/4.0 GPA while actively engaging in community eye health initiatives. I co-founded "Sri Lanka Vision Aid," a student-led NGO that organizes monthly free screenings in Colombo’s informal settlements like Pannipitiya and Thimbirigasyaya—areas where optometric clinics are scarce. Last year, our team screened over 1,200 residents, identifying critical cases of diabetic retinopathy and refractive errors that required urgent referral to tertiary care. This hands-on experience solidified my understanding of the systemic barriers: financial constraints preventing follow-up care, cultural misconceptions about eye health, and a severe shortage of optometrists (only 1.2 per 100,000 people in Sri Lanka versus the WHO-recommended 5–7 per 100,000). I realized that clinical skill alone is insufficient; sustainable impact requires community trust and culturally tailored solutions—a philosophy I aim to embody as a licensed optometrist.</w:t>
      </w:r>
    </w:p>
    <w:p>
      <w:pPr>
        <w:pStyle w:val="BodyText"/>
      </w:pPr>
      <w:r>
        <w:t xml:space="preserve">The advanced optometry program at the University of Kelaniya, with its focus on rural outreach training and partnerships with institutions like the National Eye Hospital in Colombo, aligns perfectly with my vision for service. This scholarship is indispensable to my academic trajectory for three compelling reasons. First, it would alleviate the financial burden of tuition (exceeding LKR 2 million annually), allowing me to dedicate full energy to clinical rotations rather than part-time work. Second, it would enable participation in the university’s "Optometry Outreach Program" to Colombo’s coastal districts—where UV exposure and chemical hazards increase eye disease prevalence. Third, it signifies validation of my commitment to Sri Lanka’s specific needs; unlike generic international scholarships, this funding directly targets local capacity building.</w:t>
      </w:r>
    </w:p>
    <w:p>
      <w:pPr>
        <w:pStyle w:val="BodyText"/>
      </w:pPr>
      <w:r>
        <w:t xml:space="preserve">My long-term vision as an optometrist transcends clinical practice. In Colombo, I intend to establish a community-based optometric hub in Ward 12 of the Colombo Municipal Council, integrating telehealth consultations with primary care centers. Leveraging my training in low-cost screening techniques and patient education, I will address barriers like language accessibility (using Sinhala/Tamil) and affordability—offering sliding-scale fees for schoolchildren and senior citizens. Crucially, I will collaborate with the Sri Lanka Association of Optometrists to advocate for policy changes, such as incorporating optometric services into the government’s National Eye Care Program. My goal is not merely to treat vision loss but to prevent it through community empowerment—ensuring that no child in Colombo misses education due to uncorrected refractive errors, and no elder faces isolation from poor sight.</w:t>
      </w:r>
    </w:p>
    <w:p>
      <w:pPr>
        <w:pStyle w:val="BodyText"/>
      </w:pPr>
      <w:r>
        <w:t xml:space="preserve">This scholarship is more than financial aid; it is a catalyst for transforming Sri Lanka Colombo’s eye health landscape. By investing in my training, the committee invests in a future optometrist who will remain rooted in Sri Lankan communities to serve where need is greatest. I am deeply aware that Colombo’s growth as a global city cannot be sustainable without equitable healthcare access—and vision care is the gateway to economic participation, education, and dignity for millions. My proposed initiatives directly align with Sri Lanka’s National Health Policy 2021–2030, which prioritizes "universal health coverage" through community-centered models.</w:t>
      </w:r>
    </w:p>
    <w:p>
      <w:pPr>
        <w:pStyle w:val="BodyText"/>
      </w:pPr>
      <w:r>
        <w:t xml:space="preserve">I have attached my academic transcripts, letters of recommendation from Professors at the University of Colombo (including Dr. Anura Jayasuriya, Head of Ophthalmology), and detailed project reports from Sri Lanka Vision Aid for your review. I welcome the opportunity to discuss how my proposed community optometry framework can be scaled across Colombo’s 105 urban wards. Thank you for considering this Scholarship Application Letter with the urgency it demands—every word here reflects my unwavering dedication to serving Sri Lanka as a future optometrist.</w:t>
      </w:r>
    </w:p>
    <w:p>
      <w:pPr>
        <w:pStyle w:val="BodyText"/>
      </w:pPr>
      <w:r>
        <w:t xml:space="preserve">With profound gratitude and hope for your support,</w:t>
      </w:r>
    </w:p>
    <w:p>
      <w:pPr>
        <w:pStyle w:val="BodyText"/>
      </w:pPr>
      <w:r>
        <w:t xml:space="preserve">[Your Full Name]</w:t>
      </w:r>
    </w:p>
    <w:p>
      <w:pPr>
        <w:pStyle w:val="BodyText"/>
      </w:pPr>
      <w:r>
        <w:t xml:space="preserve">[Your Contact Information: Email, Phone, Address in Colombo]</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Sri Lanka Colombo</dc:title>
  <dc:creator/>
  <dc:language>en</dc:language>
  <cp:keywords/>
  <dcterms:created xsi:type="dcterms:W3CDTF">2026-07-21T02:28:56Z</dcterms:created>
  <dcterms:modified xsi:type="dcterms:W3CDTF">2026-07-21T02:28:56Z</dcterms:modified>
</cp:coreProperties>
</file>

<file path=docProps/custom.xml><?xml version="1.0" encoding="utf-8"?>
<Properties xmlns="http://schemas.openxmlformats.org/officeDocument/2006/custom-properties" xmlns:vt="http://schemas.openxmlformats.org/officeDocument/2006/docPropsVTypes"/>
</file>