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Sudan</w:t>
      </w:r>
      <w:r>
        <w:t xml:space="preserve"> </w:t>
      </w:r>
      <w:r>
        <w:t xml:space="preserve">Khartoum</w:t>
      </w:r>
    </w:p>
    <w:bookmarkStart w:id="20" w:name="Xac8074c9ed11460ef7fc6a91af4d8dded69aed4"/>
    <w:p>
      <w:pPr>
        <w:pStyle w:val="Heading1"/>
      </w:pPr>
      <w:r>
        <w:t xml:space="preserve">Scholarship Application Letter: Pursuing Optometry to Transform Eye Care in Sudan Khartoum</w:t>
      </w:r>
    </w:p>
    <w:p>
      <w:pPr>
        <w:pStyle w:val="FirstParagraph"/>
      </w:pPr>
      <w:r>
        <w:t xml:space="preserve">Dear Scholarship Committee,</w:t>
      </w:r>
    </w:p>
    <w:p>
      <w:pPr>
        <w:pStyle w:val="BodyText"/>
      </w:pPr>
      <w:r>
        <w:t xml:space="preserve">My name is Amina Hassan, a dedicated and aspiring optometrist from Khartoum, Sudan. I am writing this Scholarship Application Letter with profound respect for your institution's commitment to advancing healthcare education in underserved regions. I seek financial support to pursue my Master of Optometry at the University of Khartoum’s Faculty of Medicine, an opportunity that will empower me to address a critical shortage of eye care professionals in Sudan Khartoum and beyond. With over 15% of Sudan’s population affected by preventable vision impairment (per WHO data), and fewer than 20 optometrists serving a city of over 8 million residents, I am determined to become part of the solution.</w:t>
      </w:r>
    </w:p>
    <w:p>
      <w:pPr>
        <w:pStyle w:val="BodyText"/>
      </w:pPr>
      <w:r>
        <w:t xml:space="preserve">My journey toward becoming an Optometrist began during my undergraduate studies in Biological Sciences at Khartoum University. While conducting community health surveys in Omdurman, I witnessed firsthand the devastating impact of untreated refractive errors and diabetic retinopathy among schoolchildren and elderly residents. In one low-income neighborhood near the White Nile River, 72% of children diagnosed with amblyopia had no access to corrective lenses due to cost or lack of local specialists. This experience crystallized my mission: To establish a sustainable optometry model in Sudan Khartoum that prioritizes early detection, affordable care, and community education.</w:t>
      </w:r>
    </w:p>
    <w:p>
      <w:pPr>
        <w:pStyle w:val="BodyText"/>
      </w:pPr>
      <w:r>
        <w:t xml:space="preserve">During my Bachelor’s program, I volunteered at the Al-Merghani Eye Clinic in Khartoum North—a facility serving 300+ patients weekly with minimal resources. There, I observed ophthalmologists performing surgeries while optometric services were limited to basic screenings. This gap motivated me to spearhead a student-led initiative that trained 50 community health workers in vision screening techniques, reaching 1,200 residents across three Khartoum neighborhoods. Our project earned recognition from the Sudanese Ministry of Health for its impact on early cataract detection rates. However, I realized our work was constrained by the absence of trained optometrists to manage follow-up care and prevent progression. This is why I am applying for your scholarship: to gain advanced clinical skills that will enable me to transform these grassroots efforts into a permanent public health strategy.</w:t>
      </w:r>
    </w:p>
    <w:p>
      <w:pPr>
        <w:pStyle w:val="BodyText"/>
      </w:pPr>
      <w:r>
        <w:t xml:space="preserve">The Optometrist profession in Sudan Khartoum faces unique challenges requiring culturally attuned solutions. Unlike Western contexts, our community often associates vision loss with supernatural causes or delays treatment until blindness occurs. As an optometrist trained locally, I will bridge this gap through patient-centered care rooted in Sudanese traditions and values. My proposed framework integrates traditional health practitioners into referral networks and conducts eye health workshops in Arabic at mosques and community centers—ensuring accessibility for women and rural migrants who form 65% of Khartoum’s vulnerable population. The scholarship would fund my clinical rotations at the University Eye Hospital in Khartoum, where I will collaborate on developing Sudan’s first culturally adapted vision screening toolkit for low-literacy populations.</w:t>
      </w:r>
    </w:p>
    <w:p>
      <w:pPr>
        <w:pStyle w:val="BodyText"/>
      </w:pPr>
      <w:r>
        <w:t xml:space="preserve">My academic record reflects this dedication: I graduated with First Class honors (3.9/4.0 GPA) and received the Dean’s Award for Community Service. My thesis, "Barriers to Optometric Care in Urban Sudan," analyzed socioeconomic factors behind vision loss disparities in Khartoum, concluding that cost is the primary barrier for 87% of patients (based on a survey of 1,500 households). This research directly informs my scholarship proposal: I will use financial support to offset tuition fees while dedicating 20 hours/week to volunteer at free clinics in Khartoum, ensuring immediate community impact during my studies.</w:t>
      </w:r>
    </w:p>
    <w:p>
      <w:pPr>
        <w:pStyle w:val="BodyText"/>
      </w:pPr>
      <w:r>
        <w:t xml:space="preserve">Sudan Khartoum’s eye care crisis demands more than individual effort—it requires systemic change. With this scholarship, I will complete the University of Khartoum’s Optometrist program (the only accredited master’s in Sudan) and establish "Nur Vision Centers" in three underserved districts of Khartoum by 2028. These centers will offer sliding-scale pricing, tele-optometry consultations via local mobile networks, and train 15+ community technicians annually—creating a replicable model for the entire nation. I’ve already secured preliminary support from the Khartoum City Council for site access and partnerships with two NGOs focused on maternal health, recognizing that vision loss disproportionately affects women who depend on clear sight for daily caregiving.</w:t>
      </w:r>
    </w:p>
    <w:p>
      <w:pPr>
        <w:pStyle w:val="BodyText"/>
      </w:pPr>
      <w:r>
        <w:t xml:space="preserve">My commitment to Sudan Khartoum extends beyond professional development. As a native of the city, I understand its cultural nuances: the importance of family involvement in healthcare decisions, the need for gender-sensitive service delivery (80% of my community’s patients are women), and how seasonal floods disrupt clinic access. My proposed plan integrates these realities—such as partnering with Nile River boat services to deliver mobile optometry units during rainy seasons. This scholarship is not merely an educational investment; it is a catalyst for economic empowerment, as improved vision directly increases productivity among farmers, artisans, and students in our communities.</w:t>
      </w:r>
    </w:p>
    <w:p>
      <w:pPr>
        <w:pStyle w:val="BodyText"/>
      </w:pPr>
      <w:r>
        <w:t xml:space="preserve">I am acutely aware that many Sudanese students cannot pursue advanced healthcare degrees due to financial barriers. Having witnessed classmates abandon their optometry dreams after failing to pay fees, I carry this responsibility deeply. Your support will allow me to focus entirely on clinical excellence rather than financial stress, ensuring I graduate as a practitioner ready to serve from day one. In return, I pledge not only to become Sudan Khartoum’s most effective Optometrist but also its strongest advocate—lobbying for government policies that integrate optometry into primary healthcare and establishing a scholarship fund for future students from low-income backgrounds.</w:t>
      </w:r>
    </w:p>
    <w:p>
      <w:pPr>
        <w:pStyle w:val="BodyText"/>
      </w:pPr>
      <w:r>
        <w:t xml:space="preserve">As the WHO states, "Universal eye health is achievable by 2030," yet Sudan remains far from this goal. With your investment, I will be among the first wave of Sudanese-qualified Optometrists to turn that vision into reality right here in Khartoum. My life’s work will echo through generations of children who no longer need to suffer preventable blindness. Thank you for considering my Scholarship Application Letter; I welcome the opportunity to discuss how this partnership can transform eye care in our beloved city and nation.</w:t>
      </w:r>
    </w:p>
    <w:p>
      <w:pPr>
        <w:pStyle w:val="BodyText"/>
      </w:pPr>
      <w:r>
        <w:t xml:space="preserve">Sincerely,</w:t>
      </w:r>
    </w:p>
    <w:p>
      <w:pPr>
        <w:pStyle w:val="BodyText"/>
      </w:pPr>
      <w:r>
        <w:t xml:space="preserve">Amina Hassan</w:t>
      </w:r>
    </w:p>
    <w:p>
      <w:pPr>
        <w:pStyle w:val="BodyText"/>
      </w:pPr>
      <w:r>
        <w:t xml:space="preserve">Address: Al-Riyadh, Khartoum, Sudan</w:t>
      </w:r>
    </w:p>
    <w:p>
      <w:pPr>
        <w:pStyle w:val="BodyText"/>
      </w:pPr>
      <w:r>
        <w:t xml:space="preserve">Email: a.hassan@khartoum.edu.sd | Phone: +249 912 345 678</w:t>
      </w:r>
    </w:p>
    <w:p>
      <w:pPr>
        <w:pStyle w:val="BodyText"/>
      </w:pPr>
      <w:r>
        <w:t xml:space="preserve">Date: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815 words, exceeding the required minimum of 800 words. All specified terms ("Scholarship Application Letter," "Optometrist," and "Sudan Khartoum") are integrated organically throughout the text with emphasis on Sudan Khartoum's specific eye care challenges and the applicant's commitment to local impact as an 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Sudan Khartoum</dc:title>
  <dc:creator/>
  <dc:language>en</dc:language>
  <cp:keywords/>
  <dcterms:created xsi:type="dcterms:W3CDTF">2025-12-09T19:58:19Z</dcterms:created>
  <dcterms:modified xsi:type="dcterms:W3CDTF">2025-12-09T19:58:19Z</dcterms:modified>
</cp:coreProperties>
</file>

<file path=docProps/custom.xml><?xml version="1.0" encoding="utf-8"?>
<Properties xmlns="http://schemas.openxmlformats.org/officeDocument/2006/custom-properties" xmlns:vt="http://schemas.openxmlformats.org/officeDocument/2006/docPropsVTypes"/>
</file>