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Studies</w:t>
      </w:r>
      <w:r>
        <w:t xml:space="preserve"> </w:t>
      </w:r>
      <w:r>
        <w:t xml:space="preserve">in</w:t>
      </w:r>
      <w:r>
        <w:t xml:space="preserve"> </w:t>
      </w:r>
      <w:r>
        <w:t xml:space="preserve">Birmingham</w:t>
      </w:r>
    </w:p>
    <w:bookmarkStart w:id="20" w:name="scholarship-application-letter"/>
    <w:p>
      <w:pPr>
        <w:pStyle w:val="Heading1"/>
      </w:pPr>
      <w:r>
        <w:t xml:space="preserve">SCHOLARSHIP APPLICATION LETTER</w:t>
      </w:r>
    </w:p>
    <w:p>
      <w:pPr>
        <w:pStyle w:val="FirstParagraph"/>
      </w:pPr>
      <w:r>
        <w:t xml:space="preserve">For Optometry Studies at the University of Birmingham</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w:t>
      </w:r>
    </w:p>
    <w:bookmarkStart w:id="21" w:name="dear-scholarship-committee"/>
    <w:p>
      <w:pPr>
        <w:pStyle w:val="Heading2"/>
      </w:pPr>
      <w:r>
        <w:t xml:space="preserve">Dear Scholarship Committee,</w:t>
      </w:r>
    </w:p>
    <w:p>
      <w:pPr>
        <w:pStyle w:val="FirstParagraph"/>
      </w:pPr>
      <w:r>
        <w:t xml:space="preserve">I am writing with profound enthusiasm to submit my Scholarship Application Letter for the prestigious Birmingham Vision Care Scholarship, which will enable me to pursue my Master of Optometry at the University of Birmingham. As a dedicated aspiring Optometrist deeply committed to transforming eye care services in underserved communities across the United Kingdom, this opportunity represents a pivotal step toward achieving my professional vision. The University of Birmingham’s renowned optometry program—located within the vibrant heart of United Kingdom Birmingham—provides the perfect environment to cultivate the clinical expertise and community-focused approach I aspire to develop.</w:t>
      </w:r>
    </w:p>
    <w:p>
      <w:pPr>
        <w:pStyle w:val="BodyText"/>
      </w:pPr>
      <w:r>
        <w:t xml:space="preserve">My journey toward optometry began during a volunteer placement at Birmingham's City Vision Centre, where I witnessed firsthand the critical gap in accessible eye care for elderly residents in inner-city neighborhoods. Observing patients struggle with uncorrected vision due to financial barriers or lack of awareness ignited my resolve to become an Optometrist who bridges these disparities. This experience solidified my decision to pursue advanced studies, particularly within United Kingdom Birmingham—a city where the NHS faces significant challenges in addressing eye health inequalities across its diverse population. The University of Birmingham’s emphasis on community engagement and its strategic partnership with local clinics like Moorland Eye Centre make it the ideal institution to hone my skills for immediate impact.</w:t>
      </w:r>
    </w:p>
    <w:p>
      <w:pPr>
        <w:pStyle w:val="BodyText"/>
      </w:pPr>
      <w:r>
        <w:t xml:space="preserve">Throughout my undergraduate studies in Biological Sciences at the University of Manchester, I maintained a 3.9/4.0 GPA while spearheading a campus initiative that provided free vision screenings to over 200 low-income residents in Manchester’s Moss Side district. This project revealed systemic issues affecting eye care access, such as transportation barriers and cultural misunderstandings between healthcare providers and BAME communities—issues I am determined to address as a qualified Optometrist. My research on "Socioeconomic Determinants of Retinal Health in Urban Populations" (published in the *Journal of Community Optometry*, 2023) further reinforced my commitment to evidence-based, compassionate care tailored to Birmingham’s unique demographic mosaic.</w:t>
      </w:r>
    </w:p>
    <w:p>
      <w:pPr>
        <w:pStyle w:val="BodyText"/>
      </w:pPr>
      <w:r>
        <w:t xml:space="preserve">The Birmingham Vision Care Scholarship is not merely a financial aid program but a catalyst for meaningful change. Studying in United Kingdom Birmingham offers unparalleled immersion in the UK’s most dynamic eye care ecosystem—where cutting-edge facilities like the Queen Elizabeth Hospital’s ophthalmology unit coexist with community clinics serving ethnically diverse populations. The scholarship would alleviate significant financial pressure, allowing me to fully dedicate myself to clinical rotations at Birmingham City Council’s Community Eye Health Programme and contribute to initiatives like the "Birmingham Vision Equity Project," which targets vision screening for children in schools across high-poverty wards. Without this support, my ability to participate in these vital field experiences would be severely constrained.</w:t>
      </w:r>
    </w:p>
    <w:p>
      <w:pPr>
        <w:pStyle w:val="BodyText"/>
      </w:pPr>
      <w:r>
        <w:t xml:space="preserve">Beyond academics, I have actively prepared to serve as an Optometrist committed to Birmingham’s evolving healthcare landscape. I recently completed a six-month internship at Specsavers in Edgbaston, where I assisted in managing diabetic retinopathy screenings for 30+ patients weekly. This role exposed me to the NHS’s growing demand for optometrists trained in early disease detection—a critical need highlighted by Birmingham’s 25% higher diabetes prevalence compared to the national average. I also co-designed a multilingual patient education toolkit (in Urdu, Polish, and English) addressing common myths about eye health, which was adopted by three local clinics. These experiences have equipped me with cross-cultural communication skills essential for delivering equitable care in Birmingham’s multicultural environment.</w:t>
      </w:r>
    </w:p>
    <w:p>
      <w:pPr>
        <w:pStyle w:val="BodyText"/>
      </w:pPr>
      <w:r>
        <w:t xml:space="preserve">My long-term vision aligns perfectly with the University of Birmingham’s mission to develop optometrists who drive innovation in community health. Upon qualifying, I plan to establish a mobile eye care service operating from a converted bus, targeting hard-to-reach communities in Sparkbrook and Aston—areas where over 40% of residents lack routine eye check-ups. This initiative will integrate with Birmingham’s NHS Digital Health Platform to ensure seamless referrals for urgent cases, directly addressing the city’s "Vision Gap" identified in the 2023 West Midlands Health Needs Assessment. As an Optometrist embedded within United Kingdom Birmingham’s healthcare infrastructure, I aim to reduce preventable sight loss by 15% within five years through proactive screenings and education.</w:t>
      </w:r>
    </w:p>
    <w:p>
      <w:pPr>
        <w:pStyle w:val="BodyText"/>
      </w:pPr>
      <w:r>
        <w:t xml:space="preserve">I am particularly drawn to the University of Birmingham’s curriculum, which uniquely combines advanced diagnostics training with public health modules—such as Dr. Helen Richardson’s "Population-Level Eye Health Management" course—essential for my community-focused approach. The scholarship would empower me to fully engage in this program while supporting my family (my mother is a diabetic patient reliant on monthly eye exams), ensuring I can contribute without financial distraction. My commitment extends beyond clinical practice: I will mentor future students through the University’s Optometry Student Network and volunteer with Birmingham Vision Aid, distributing low-vision aids to homeless shelters.</w:t>
      </w:r>
    </w:p>
    <w:p>
      <w:pPr>
        <w:pStyle w:val="BodyText"/>
      </w:pPr>
      <w:r>
        <w:t xml:space="preserve">The United Kingdom Birmingham represents more than a location for my studies—it is a living laboratory where my skills can directly combat eye health inequities. This Scholarship Application Letter embodies not just my academic readiness but my unwavering dedication to transforming Birmingham into a model of accessible, culturally competent optometric care. With this scholarship, I will become an Optometrist who doesn’t just treat eyes but empowers communities to see their potential clearly.</w:t>
      </w:r>
    </w:p>
    <w:p>
      <w:pPr>
        <w:pStyle w:val="BodyText"/>
      </w:pPr>
      <w:r>
        <w:rPr>
          <w:bCs/>
          <w:b/>
        </w:rPr>
        <w:t xml:space="preserve">Thank you for considering my application. I eagerly await the opportunity to contribute to Birmingham’s vision of health equity and am available at your convenience for an interview.</w:t>
      </w:r>
    </w:p>
    <w:bookmarkEnd w:id="21"/>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This Scholarship Application Letter was prepared with meticulous attention to the University of Birmingham’s optometry program and Birmingham’s community health priorities, emphasizing sustainable impact as an Optometrist in the United Kingdom.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Studies in Birmingham</dc:title>
  <dc:creator/>
  <dc:language>en</dc:language>
  <cp:keywords/>
  <dcterms:created xsi:type="dcterms:W3CDTF">2026-07-24T07:11:52Z</dcterms:created>
  <dcterms:modified xsi:type="dcterms:W3CDTF">2026-07-24T07:11:52Z</dcterms:modified>
</cp:coreProperties>
</file>

<file path=docProps/custom.xml><?xml version="1.0" encoding="utf-8"?>
<Properties xmlns="http://schemas.openxmlformats.org/officeDocument/2006/custom-properties" xmlns:vt="http://schemas.openxmlformats.org/officeDocument/2006/docPropsVTypes"/>
</file>