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Training</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1" w:name="Xd9734a779d69e32dc85b4604bf43cb05086f31a"/>
    <w:p>
      <w:pPr>
        <w:pStyle w:val="Heading1"/>
      </w:pPr>
      <w:r>
        <w:t xml:space="preserve">Scholarship Application Letter for Optometry Education in Vietnam Ho Chi Minh City</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rPr>
          <w:bCs/>
          <w:b/>
        </w:rPr>
        <w:t xml:space="preserve">Committee for International Scholarships</w:t>
      </w:r>
      <w:r>
        <w:br/>
      </w:r>
      <w:r>
        <w:rPr>
          <w:bCs/>
          <w:b/>
        </w:rPr>
        <w:t xml:space="preserve">National Eye Health Foundation of Vietnam</w:t>
      </w:r>
      <w:r>
        <w:br/>
      </w:r>
      <w:r>
        <w:rPr>
          <w:bCs/>
          <w:b/>
        </w:rPr>
        <w:t xml:space="preserve">123 Nguyen Hue Boulevard, District 1</w:t>
      </w:r>
      <w:r>
        <w:br/>
      </w:r>
      <w:r>
        <w:rPr>
          <w:bCs/>
          <w:b/>
        </w:rPr>
        <w:t xml:space="preserve">Ho Chi Minh City, Vietnam</w:t>
      </w:r>
    </w:p>
    <w:bookmarkStart w:id="20" w:name="Xfe5449594924c9f5d3c14ec1ea72b7449fa92d8"/>
    <w:p>
      <w:pPr>
        <w:pStyle w:val="Heading2"/>
      </w:pPr>
      <w:r>
        <w:t xml:space="preserve">Subject: Urgent Request for Scholarship to Advance Optometry Education and Serve Ho Chi Minh City's Eye Health Needs</w:t>
      </w:r>
    </w:p>
    <w:p>
      <w:pPr>
        <w:pStyle w:val="FirstParagraph"/>
      </w:pPr>
      <w:r>
        <w:t xml:space="preserve">To the Esteemed Scholarship Committee,</w:t>
      </w:r>
    </w:p>
    <w:p>
      <w:pPr>
        <w:pStyle w:val="BodyText"/>
      </w:pPr>
      <w:r>
        <w:t xml:space="preserve">It is with profound respect for the critical mission of your foundation and deep personal commitment to public health that I submit this</w:t>
      </w:r>
      <w:r>
        <w:t xml:space="preserve"> </w:t>
      </w:r>
      <w:r>
        <w:rPr>
          <w:bCs/>
          <w:b/>
        </w:rPr>
        <w:t xml:space="preserve">Scholarship Application Letter</w:t>
      </w:r>
      <w:r>
        <w:t xml:space="preserve"> </w:t>
      </w:r>
      <w:r>
        <w:t xml:space="preserve">for the International Optometry Scholarships Program. As a dedicated future healthcare professional deeply passionate about addressing Vietnam's growing eye health crisis, I have chosen to focus my academic and clinical aspirations on becoming a licensed</w:t>
      </w:r>
      <w:r>
        <w:t xml:space="preserve"> </w:t>
      </w:r>
      <w:r>
        <w:rPr>
          <w:bCs/>
          <w:b/>
        </w:rPr>
        <w:t xml:space="preserve">Optometrist</w:t>
      </w:r>
      <w:r>
        <w:t xml:space="preserve"> </w:t>
      </w:r>
      <w:r>
        <w:t xml:space="preserve">specifically serving the densely populated urban environment of</w:t>
      </w:r>
      <w:r>
        <w:t xml:space="preserve"> </w:t>
      </w:r>
      <w:r>
        <w:rPr>
          <w:bCs/>
          <w:b/>
        </w:rPr>
        <w:t xml:space="preserve">Vietnam Ho Chi Minh City</w:t>
      </w:r>
      <w:r>
        <w:t xml:space="preserve">. This scholarship represents not merely an educational opportunity, but the essential catalyst for me to contribute meaningfully to one of the most underserved health sectors in Southeast Asia's largest metropolis.</w:t>
      </w:r>
    </w:p>
    <w:p>
      <w:pPr>
        <w:pStyle w:val="BodyText"/>
      </w:pPr>
      <w:r>
        <w:t xml:space="preserve">My journey toward optometry began during my undergraduate studies in Public Health at Ho Chi Minh City University of Medicine and Pharmacy. Witnessing firsthand the staggering prevalence of preventable vision impairment among children and elderly citizens in HCMC’s crowded districts—particularly those lacking access to basic eye care—ignited my resolve. According to the World Health Organization, Vietnam faces a significant shortage of optometrists, with only 1 optometrist per 500,000 people in rural areas and even fewer in urban centers like Ho Chi Minh City. This gap is devastating: approximately 2 million Vietnamese citizens suffer from avoidable vision loss due to uncorrected refractive errors, a problem disproportionately affecting HCMC’s low-income communities where families cannot afford regular eye exams or quality eyewear. My volunteer work at Nguyen Tri Phuong Eye Hospital and community clinics in District 5 exposed me to this crisis daily—the waiting lines for basic eye screenings often exceed three hours, and many patients return with worsening conditions due to lack of follow-up care.</w:t>
      </w:r>
    </w:p>
    <w:p>
      <w:pPr>
        <w:pStyle w:val="BodyText"/>
      </w:pPr>
      <w:r>
        <w:t xml:space="preserve">Recognizing that effective solutions require advanced clinical expertise, I am applying for the International Optometry Scholarship to pursue my Master of Optometry at the prestigious University of Medicine and Pharmacy (UMP) in Ho Chi Minh City. UMP’s program uniquely integrates cutting-edge optometric technology with community health training—exactly what is needed to address HCMC’s specific challenges. My academic record (GPA: 3.8/4.0) and hands-on experience working with the Vietnamese Ministry of Health’s National Eye Health Program have prepared me for rigorous graduate study, but financial constraints remain a formidable barrier. Tuition, specialized equipment fees, and living expenses in Ho Chi Minh City exceed my family's capacity to support without significant hardship. This scholarship would eliminate that obstacle, allowing me to focus entirely on mastering advanced diagnostic techniques for diabetic retinopathy and pediatric vision development—conditions rampant in HCMC’s aging population and rapidly urbanizing youth.</w:t>
      </w:r>
    </w:p>
    <w:p>
      <w:pPr>
        <w:pStyle w:val="BodyText"/>
      </w:pPr>
      <w:r>
        <w:t xml:space="preserve">My proposed career trajectory is intrinsically tied to the needs of</w:t>
      </w:r>
      <w:r>
        <w:t xml:space="preserve"> </w:t>
      </w:r>
      <w:r>
        <w:rPr>
          <w:bCs/>
          <w:b/>
        </w:rPr>
        <w:t xml:space="preserve">Vietnam Ho Chi Minh City</w:t>
      </w:r>
      <w:r>
        <w:t xml:space="preserve">. Upon completing my degree, I will immediately join UMP’s Community Outreach Clinic, establishing mobile optometry units targeting District 10 and Binh Thanh—areas with the highest concentrations of vulnerable populations. I will implement a data-driven model using AI-assisted screening tools to identify high-risk patients early, reducing blindness from glaucoma and cataracts by 30% within five years (based on pilot studies at UMP). Crucially, I will collaborate with local NGOs like "Vision for All Vietnam" to train community health workers in basic eye screenings, creating a sustainable referral network that leverages Ho Chi Minh City’s existing public health infrastructure. This approach directly aligns with the Vietnamese government’s National Strategy for Eye Health 2030, which prioritizes expanding optometric services in urban centers.</w:t>
      </w:r>
    </w:p>
    <w:p>
      <w:pPr>
        <w:pStyle w:val="BodyText"/>
      </w:pPr>
      <w:r>
        <w:t xml:space="preserve">My commitment to HCMC extends beyond clinical practice. I plan to co-develop culturally sensitive eye care education materials in Vietnamese and local dialects, addressing myths that deter elderly patients from seeking treatment (e.g., "glasses make eyes weaker"). I will also advocate for policy changes through UMP’s academic partnerships, pushing for mandatory school vision screenings in HCMC public schools—a gap currently leaving 20% of children with undiagnosed myopia (per Ho Chi Minh City Department of Health data). As a future</w:t>
      </w:r>
      <w:r>
        <w:t xml:space="preserve"> </w:t>
      </w:r>
      <w:r>
        <w:rPr>
          <w:bCs/>
          <w:b/>
        </w:rPr>
        <w:t xml:space="preserve">Optometrist</w:t>
      </w:r>
      <w:r>
        <w:t xml:space="preserve">, I will serve not just as a clinician but as an advocate, ensuring that eye health becomes a non-negotiable component of Vietnam’s urban well-being strategy.</w:t>
      </w:r>
    </w:p>
    <w:p>
      <w:pPr>
        <w:pStyle w:val="BodyText"/>
      </w:pPr>
      <w:r>
        <w:t xml:space="preserve">Choosing to train and work in Ho Chi Minh City is not merely convenient—it is strategically imperative. The city’s unique convergence of rapid urbanization, aging demographics, and socioeconomic disparities creates the most acute demand for specialized optometric care in Vietnam. My personal connection to this community (growing up in a HCMC suburb with limited eye care access) fuels my determination to address its needs with empathy and innovation. I have already secured preliminary commitments from UMP faculty for mentorship and from District 5’s People's Committee for community partnership opportunities, demonstrating the local support behind my mission.</w:t>
      </w:r>
    </w:p>
    <w:p>
      <w:pPr>
        <w:pStyle w:val="BodyText"/>
      </w:pPr>
      <w:r>
        <w:t xml:space="preserve">The scholarship I seek is not an investment in one individual, but in a scalable model for transforming eye health across Vietnam’s most challenging urban landscape. With your support, I will graduate as a skilled optometrist equipped to deploy evidence-based interventions that reduce preventable blindness by 50% in my target communities within seven years. This aligns perfectly with the National Eye Health Foundation’s vision of "vision for all," proving that targeted investment in optometry education directly fuels Vietnam’s public health advancement.</w:t>
      </w:r>
    </w:p>
    <w:p>
      <w:pPr>
        <w:pStyle w:val="BodyText"/>
      </w:pPr>
      <w:r>
        <w:t xml:space="preserve">Thank you for considering my</w:t>
      </w:r>
      <w:r>
        <w:t xml:space="preserve"> </w:t>
      </w:r>
      <w:r>
        <w:rPr>
          <w:bCs/>
          <w:b/>
        </w:rPr>
        <w:t xml:space="preserve">Scholarship Application Letter</w:t>
      </w:r>
      <w:r>
        <w:t xml:space="preserve">. I am eager to discuss how my training at UMP in</w:t>
      </w:r>
      <w:r>
        <w:t xml:space="preserve"> </w:t>
      </w:r>
      <w:r>
        <w:rPr>
          <w:bCs/>
          <w:b/>
        </w:rPr>
        <w:t xml:space="preserve">Vietnam Ho Chi Minh City</w:t>
      </w:r>
      <w:r>
        <w:t xml:space="preserve"> </w:t>
      </w:r>
      <w:r>
        <w:t xml:space="preserve">will translate into tangible improvements for the city’s 9 million residents. I welcome the opportunity to provide additional documentation or schedule an interview at your convenience.</w:t>
      </w:r>
    </w:p>
    <w:p>
      <w:pPr>
        <w:pStyle w:val="BodyText"/>
      </w:pPr>
      <w:r>
        <w:t xml:space="preserve">Sincerely,</w:t>
      </w:r>
      <w:r>
        <w:br/>
      </w:r>
      <w:r>
        <w:t xml:space="preserve">[Your Full Name]</w:t>
      </w:r>
      <w:r>
        <w:br/>
      </w:r>
      <w:r>
        <w:t xml:space="preserve">Future Optometrist | Ho Chi Minh City Community Health Advocate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Training in Ho Chi Minh City, Vietnam</dc:title>
  <dc:creator/>
  <dc:language>en</dc:language>
  <cp:keywords/>
  <dcterms:created xsi:type="dcterms:W3CDTF">2026-07-24T05:19:00Z</dcterms:created>
  <dcterms:modified xsi:type="dcterms:W3CDTF">2026-07-24T05:19:00Z</dcterms:modified>
</cp:coreProperties>
</file>

<file path=docProps/custom.xml><?xml version="1.0" encoding="utf-8"?>
<Properties xmlns="http://schemas.openxmlformats.org/officeDocument/2006/custom-properties" xmlns:vt="http://schemas.openxmlformats.org/officeDocument/2006/docPropsVTypes"/>
</file>