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Melbourne Dental Research Foundation</w:t>
      </w:r>
    </w:p>
    <w:p>
      <w:pPr>
        <w:pStyle w:val="BodyText"/>
      </w:pPr>
      <w:r>
        <w:t xml:space="preserve">Level 12, Melbourne Central Tower</w:t>
      </w:r>
    </w:p>
    <w:p>
      <w:pPr>
        <w:pStyle w:val="BodyText"/>
      </w:pPr>
      <w:r>
        <w:t xml:space="preserve">289 La Trobe Street, Melbourne VIC 3000</w:t>
      </w:r>
    </w:p>
    <w:bookmarkStart w:id="20" w:name="Xe744504e17b6708970c810891c03690b604aabf"/>
    <w:p>
      <w:pPr>
        <w:pStyle w:val="Heading2"/>
      </w:pPr>
      <w:r>
        <w:t xml:space="preserve">Subject: Application for Orthodontic Specialization Scholarship in Australia Melbourne</w:t>
      </w:r>
    </w:p>
    <w:p>
      <w:pPr>
        <w:pStyle w:val="FirstParagraph"/>
      </w:pPr>
      <w:r>
        <w:t xml:space="preserve">Dear Esteemed Scholarship Committee,</w:t>
      </w:r>
    </w:p>
    <w:p>
      <w:pPr>
        <w:pStyle w:val="BodyText"/>
      </w:pPr>
      <w:r>
        <w:t xml:space="preserve">I am writing to submit this Scholarship Application Letter with profound enthusiasm for the opportunity to pursue advanced orthodontic specialization at a leading institution in Australia Melbourne. As a dedicated dental professional with three years of clinical experience and an unwavering commitment to transforming smiles through precision orthodontics, I have meticulously prepared this application to align my career trajectory with the highest standards of dental care in Victoria’s premier academic hub.</w:t>
      </w:r>
    </w:p>
    <w:p>
      <w:pPr>
        <w:pStyle w:val="BodyText"/>
      </w:pPr>
      <w:r>
        <w:t xml:space="preserve">My journey toward becoming an Orthodontist began during my undergraduate studies at the University of Sydney, where I graduated with honors in Dentistry (BDS) while maintaining a 7.8/8.0 GPA. My clinical rotations exposed me to complex malocclusion cases that ignited my passion for orthodontics—a field where meticulous science meets profound patient impact. In my subsequent role as a junior dentist at St Vincent’s Hospital, Melbourne, I managed over 300 orthodontic cases annually, including severe skeletal discrepancies requiring interdisciplinary collaboration with oral surgeons and prosthodontists. This experience cemented my resolve to specialize in orthodontics, particularly in addressing the unique dental challenges faced by Melbourne’s diverse population—from children with genetic malocclusions to adults seeking discreet cosmetic solutions.</w:t>
      </w:r>
    </w:p>
    <w:p>
      <w:pPr>
        <w:pStyle w:val="BodyText"/>
      </w:pPr>
      <w:r>
        <w:t xml:space="preserve">What draws me specifically to Australia Melbourne is its unparalleled ecosystem for orthodontic excellence. As the undisputed hub of dental innovation in Australia, Melbourne offers access to world-class institutions like the University of Melbourne’s Faculty of Dentistry (ranked #1 in Australasia for dental education), where pioneering research on 3D treatment planning and biomaterials thrives. The city’s multicultural demographic—from Southeast Asian communities with high prevalence of Class II malocclusions to immigrant populations facing accessibility barriers—provides an ideal laboratory for developing culturally competent orthodontic practice. I am particularly inspired by Professor Anna Kostopoulos’s work on AI-assisted early intervention in pediatric orthodontics at the Victorian Dental School, which directly aligns with my proposed research focus on predictive analytics for adolescent treatment outcomes.</w:t>
      </w:r>
    </w:p>
    <w:p>
      <w:pPr>
        <w:pStyle w:val="BodyText"/>
      </w:pPr>
      <w:r>
        <w:t xml:space="preserve">My academic and professional preparation positions me to maximize this scholarship opportunity. I have completed the Australian Dental Council (ADC) accreditation pathway and hold an Advanced Certificate in Orthodontic Techniques from Melbourne’s Centre for Clinical Excellence. During my clinical tenure, I initiated a free orthodontic screening program for underprivileged youth at Footscray Community Health Centre, serving 150+ patients—evidence of my community commitment. My research paper on "Sustainable Orthodontic Practices in Urban Settings" was recently accepted for presentation at the Australian Society of Orthodontists’ annual conference (2024), where I demonstrated cost-effective strategies for reducing chair-time without compromising outcomes—a skill I intend to refine through this scholarship.</w:t>
      </w:r>
    </w:p>
    <w:p>
      <w:pPr>
        <w:pStyle w:val="BodyText"/>
      </w:pPr>
      <w:r>
        <w:t xml:space="preserve">The significance of this scholarship extends beyond personal advancement; it represents a strategic investment in Australia Melbourne’s healthcare future. With Melbourne’s population projected to grow by 35% by 2040 (ABS, 2023), demand for specialized orthodontic care will surge, particularly in regional areas like Geelong and Ballarat where specialist shortages persist. As an Orthodontist trained in Australia Melbourne’s leading institutions, I plan to establish a community-focused practice in outer-Melbourne suburbs currently underserved by specialists—addressing the 12-month average wait times reported by Victorian Health Department surveys. My long-term vision includes developing tele-orthodontic clinics to serve remote communities, directly contributing to Australia’s National Oral Health Plan (2024–2034) target of universal access.</w:t>
      </w:r>
    </w:p>
    <w:p>
      <w:pPr>
        <w:pStyle w:val="BodyText"/>
      </w:pPr>
      <w:r>
        <w:t xml:space="preserve">I am equally committed to advancing orthodontic education in Australia Melbourne. Having mentored 15 dental students during my tenure at Royal Dental Hospital, I aim to establish a scholarship for Indigenous dental students through the University of Melbourne’s Faculty of Dentistry—reproducing the support that enabled my own academic journey. This initiative complements my proposed research on "Cultural Competence in Orthodontic Treatment Planning," which will analyze patient outcomes across Melbourne’s 120+ ethnic communities, yielding data to inform national clinical guidelines.</w:t>
      </w:r>
    </w:p>
    <w:p>
      <w:pPr>
        <w:pStyle w:val="BodyText"/>
      </w:pPr>
      <w:r>
        <w:t xml:space="preserve">Financially, this scholarship is indispensable for my specialization pathway. The Master of Orthodontics program at the University of Melbourne requires $58,500 AUD in tuition alone—a barrier I cannot overcome through personal savings. This funding would allow me to fully dedicate myself to advanced coursework (including cutting-edge modules on digital orthodontics and biomechanics) while contributing meaningfully to research projects under Professor Kostopoulos. Without this support, my trajectory toward becoming an Orthodontist who serves both clinical excellence and community equity in Australia Melbourne would face insurmountable obstacles.</w:t>
      </w:r>
    </w:p>
    <w:p>
      <w:pPr>
        <w:pStyle w:val="BodyText"/>
      </w:pPr>
      <w:r>
        <w:t xml:space="preserve">My application embodies the ethos of Australian healthcare values: evidence-based practice, social responsibility, and patient-centered innovation. I have attached comprehensive documentation including academic transcripts, letters of recommendation from Dr. James Wilson (Head of Orthodontics at Melbourne Dental School) and Dr. Ananya Patel (Chief Dentist at St Vincent’s), as well as my research abstract for the Australian Society of Orthodontists conference. I welcome the opportunity to discuss how my vision for orthodontic care in Australia Melbourne aligns with your foundation’s mission during an interview.</w:t>
      </w:r>
    </w:p>
    <w:p>
      <w:pPr>
        <w:pStyle w:val="BodyText"/>
      </w:pPr>
      <w:r>
        <w:t xml:space="preserve">I am deeply honored to submit this Scholarship Application Letter and pledge that, should I receive this award, I will honor it through exceptional clinical service, scholarly contribution, and unwavering advocacy for equitable dental care across Melbourne. Thank you for considering my application to join the next generation of Orthodontists transforming smiles in Australia Melbourne.</w:t>
      </w:r>
    </w:p>
    <w:p>
      <w:pPr>
        <w:pStyle w:val="BodyText"/>
      </w:pPr>
      <w:r>
        <w:t xml:space="preserve">Sincerely,</w:t>
      </w:r>
    </w:p>
    <w:p>
      <w:pPr>
        <w:pStyle w:val="BodyText"/>
      </w:pPr>
      <w:r>
        <w:t xml:space="preserve">Dr. Elena Rodriguez</w:t>
      </w:r>
    </w:p>
    <w:p>
      <w:pPr>
        <w:pStyle w:val="BodyText"/>
      </w:pPr>
      <w:r>
        <w:t xml:space="preserve">Dental Registration Number (VIC): D1234567</w:t>
      </w:r>
    </w:p>
    <w:p>
      <w:pPr>
        <w:pStyle w:val="BodyText"/>
      </w:pPr>
      <w:r>
        <w:t xml:space="preserve">Contact: elena.rodriguez.dentist@email.com | +61 400 123 456</w:t>
      </w:r>
    </w:p>
    <w:p>
      <w:pPr>
        <w:pStyle w:val="BodyText"/>
      </w:pPr>
      <w:r>
        <w:rPr>
          <w:bCs/>
          <w:b/>
        </w:rPr>
        <w:t xml:space="preserve">Attachments:</w:t>
      </w:r>
      <w:r>
        <w:t xml:space="preserve"> </w:t>
      </w:r>
      <w:r>
        <w:t xml:space="preserve">Academic Transcripts, ADC Certification, Research Abstract (Australian Society of Orthodontists), Letters of Recommendation (2)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Melbourne</dc:title>
  <dc:creator/>
  <dc:language>en</dc:language>
  <cp:keywords/>
  <dcterms:created xsi:type="dcterms:W3CDTF">2026-07-23T13:30:08Z</dcterms:created>
  <dcterms:modified xsi:type="dcterms:W3CDTF">2026-07-23T13:30:08Z</dcterms:modified>
</cp:coreProperties>
</file>

<file path=docProps/custom.xml><?xml version="1.0" encoding="utf-8"?>
<Properties xmlns="http://schemas.openxmlformats.org/officeDocument/2006/custom-properties" xmlns:vt="http://schemas.openxmlformats.org/officeDocument/2006/docPropsVTypes"/>
</file>