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abaf66d7ab7c3c9cdadd0128de88e102f13f33f"/>
    <w:p>
      <w:pPr>
        <w:pStyle w:val="Heading1"/>
      </w:pPr>
      <w:r>
        <w:t xml:space="preserve">Scholarship Application Letter: Advancing Orthodontic Care Through Specialized Training in Rio de Janeiro, Brazil</w:t>
      </w:r>
    </w:p>
    <w:p>
      <w:pPr>
        <w:pStyle w:val="FirstParagraph"/>
      </w:pPr>
      <w:r>
        <w:t xml:space="preserve">Dear Esteemed Scholarship Committee,</w:t>
      </w:r>
    </w:p>
    <w:p>
      <w:pPr>
        <w:pStyle w:val="BodyText"/>
      </w:pPr>
      <w:r>
        <w:t xml:space="preserve">It is with profound enthusiasm and unwavering commitment to transforming oral healthcare in underserved communities that I submit my application for the [Scholarship Name] scholarship. As a dedicated dental professional currently practicing in Rio de Janeiro, Brazil, I seek advanced specialization as an Orthodontist to address the critical gap in accessible, high-quality orthodontic care that disproportionately affects low-income populations across our vibrant yet complex city. This scholarship represents not merely financial support but a strategic investment in building sustainable orthodontic infrastructure within the heart of Brazil’s most populous metropolis.</w:t>
      </w:r>
    </w:p>
    <w:p>
      <w:pPr>
        <w:pStyle w:val="BodyText"/>
      </w:pPr>
      <w:r>
        <w:t xml:space="preserve">Rio de Janeiro presents a unique and urgent landscape for orthodontic intervention. According to the Brazilian Ministry of Health (2023), over 65% of adolescents aged 12–18 in Rio’s public healthcare system exhibit unmet orthodontic needs due to systemic underfunding, geographical barriers, and scarcity of specialized professionals. In neighborhoods like Complexo do Alemão and Rocinha—home to nearly 1 million residents—the absence of accessible orthodontic services perpetuates cycles of poor oral health outcomes, impacting academic performance, self-esteem, and long-term systemic health. My clinical experience at the</w:t>
      </w:r>
      <w:r>
        <w:t xml:space="preserve"> </w:t>
      </w:r>
      <w:r>
        <w:rPr>
          <w:iCs/>
          <w:i/>
        </w:rPr>
        <w:t xml:space="preserve">Centro de Odontologia Integrada da Cidade de Deus</w:t>
      </w:r>
      <w:r>
        <w:t xml:space="preserve"> </w:t>
      </w:r>
      <w:r>
        <w:t xml:space="preserve">(Integrated Dental Center of City of God) has exposed me to these challenges firsthand: I’ve witnessed children with severe malocclusions delaying education due to pain and social stigma, while public clinics operate at 300% capacity with waiting lists exceeding two years. This is not merely a clinical deficit; it is a social injustice demanding specialized orthodontic expertise rooted in community context.</w:t>
      </w:r>
    </w:p>
    <w:p>
      <w:pPr>
        <w:pStyle w:val="BodyText"/>
      </w:pPr>
      <w:r>
        <w:t xml:space="preserve">My academic and professional trajectory has been meticulously aligned with addressing this crisis. I hold a Doctorate in Dentistry from the Federal University of Rio de Janeiro (UFRJ), where my thesis, "</w:t>
      </w:r>
      <w:r>
        <w:rPr>
          <w:iCs/>
          <w:i/>
        </w:rPr>
        <w:t xml:space="preserve">Orthodontic Access Barriers in Urban Favelas: A Rio de Janeiro Case Study</w:t>
      </w:r>
      <w:r>
        <w:t xml:space="preserve">" (2021), quantified socioeconomic determinants of treatment abandonment and proposed mobile clinic models adapted to community trust frameworks. I further completed a 18-month clinical internship at the</w:t>
      </w:r>
      <w:r>
        <w:t xml:space="preserve"> </w:t>
      </w:r>
      <w:r>
        <w:rPr>
          <w:iCs/>
          <w:i/>
        </w:rPr>
        <w:t xml:space="preserve">Hospital das Clínicas da Universidade Federal do Rio de Janeiro</w:t>
      </w:r>
      <w:r>
        <w:t xml:space="preserve">, specializing in complex cases involving trauma-related malocclusions common in Rio’s high-risk areas. Crucially, I’ve engaged with Brazil’s Society of Orthodontics (SBO) to refine my understanding of national protocols under the</w:t>
      </w:r>
      <w:r>
        <w:t xml:space="preserve"> </w:t>
      </w:r>
      <w:r>
        <w:rPr>
          <w:iCs/>
          <w:i/>
        </w:rPr>
        <w:t xml:space="preserve">Programa Nacional de Saúde Bucal (PNSB)</w:t>
      </w:r>
      <w:r>
        <w:t xml:space="preserve">, ensuring my practice aligns with Brazil’s public health priorities. My goal is not merely to become an Orthodontist but to pioneer a model where specialized care is embedded within Rio’s public healthcare ecosystem.</w:t>
      </w:r>
    </w:p>
    <w:p>
      <w:pPr>
        <w:pStyle w:val="BodyText"/>
      </w:pPr>
      <w:r>
        <w:t xml:space="preserve">The [Scholarship Name] scholarship would empower me to pursue the Master of Science in Orthodontics at the renowned</w:t>
      </w:r>
      <w:r>
        <w:t xml:space="preserve"> </w:t>
      </w:r>
      <w:r>
        <w:rPr>
          <w:iCs/>
          <w:i/>
        </w:rPr>
        <w:t xml:space="preserve">Escola de Odontologia da Universidade Federal do Rio de Janeiro</w:t>
      </w:r>
      <w:r>
        <w:t xml:space="preserve">, Brazil’s premier institution for orthodontic research. This program uniquely integrates clinical excellence with social dentistry—a critical alignment with my vision. I will leverage this advanced training to develop two transformative initiatives: (1) a</w:t>
      </w:r>
      <w:r>
        <w:t xml:space="preserve"> </w:t>
      </w:r>
      <w:r>
        <w:rPr>
          <w:iCs/>
          <w:i/>
        </w:rPr>
        <w:t xml:space="preserve">“Rota da Sorrir” Mobile Orthodontic Unit</w:t>
      </w:r>
      <w:r>
        <w:t xml:space="preserve">, utilizing renovated buses to deliver screenings and early intervention in 10 high-need favelas; and (2) a digital training platform for community health workers (</w:t>
      </w:r>
      <w:r>
        <w:rPr>
          <w:iCs/>
          <w:i/>
        </w:rPr>
        <w:t xml:space="preserve">Agentes Comunitários de Saúde</w:t>
      </w:r>
      <w:r>
        <w:t xml:space="preserve">) to identify malocclusion cases early, reducing referral delays. Both initiatives are designed with Rio’s urban challenges in mind: the mobile unit navigates narrow alleyways inaccessible to traditional clinics, while the training platform uses low-bandwidth tech suited for internet-poor areas.</w:t>
      </w:r>
    </w:p>
    <w:p>
      <w:pPr>
        <w:pStyle w:val="BodyText"/>
      </w:pPr>
      <w:r>
        <w:t xml:space="preserve">My commitment to Rio de Janeiro transcends professional ambition—it is a promise to the community that has shaped my journey. Growing up in Barra da Tijuca, I saw how orthodontic neglect compounded social inequity: friends with dental trauma were excluded from school events; relatives delayed critical care due to costs. This personal connection fuels my resolve. The scholarship will allow me to redirect resources currently spent on private training toward community impact, as 100% of my tuition support will be channeled into the</w:t>
      </w:r>
      <w:r>
        <w:t xml:space="preserve"> </w:t>
      </w:r>
      <w:r>
        <w:rPr>
          <w:iCs/>
          <w:i/>
        </w:rPr>
        <w:t xml:space="preserve">“Rota da Sorrir”</w:t>
      </w:r>
      <w:r>
        <w:t xml:space="preserve"> </w:t>
      </w:r>
      <w:r>
        <w:t xml:space="preserve">pilot phase in partnership with Rio’s Municipal Health Department. My proposed model has already garnered preliminary endorsement from the</w:t>
      </w:r>
      <w:r>
        <w:t xml:space="preserve"> </w:t>
      </w:r>
      <w:r>
        <w:rPr>
          <w:iCs/>
          <w:i/>
        </w:rPr>
        <w:t xml:space="preserve">Serviço de Saúde do Complexo do Alemão</w:t>
      </w:r>
      <w:r>
        <w:t xml:space="preserve">, which identified 3,200 adolescents needing early orthodontic assessment within their jurisdiction.</w:t>
      </w:r>
    </w:p>
    <w:p>
      <w:pPr>
        <w:pStyle w:val="BodyText"/>
      </w:pPr>
      <w:r>
        <w:t xml:space="preserve">I am deeply aware that becoming an Orthodontist in Brazil carries profound responsibility. It requires not only technical mastery of techniques like clear aligner therapy or mini-implant anchorage but also cultural fluency to navigate the nuances of Rio’s diverse communities—from Afro-Brazilian favela residents to immigrant populations from Haiti and Venezuela, each with distinct health beliefs and barriers. My time at UFRJ’s</w:t>
      </w:r>
      <w:r>
        <w:t xml:space="preserve"> </w:t>
      </w:r>
      <w:r>
        <w:rPr>
          <w:iCs/>
          <w:i/>
        </w:rPr>
        <w:t xml:space="preserve">Núcleo de Estudos em Saúde Bucal</w:t>
      </w:r>
      <w:r>
        <w:t xml:space="preserve"> </w:t>
      </w:r>
      <w:r>
        <w:t xml:space="preserve">immersed me in this reality through ethnographic fieldwork in Jacarepaguá, where I co-designed a culturally sensitive consent protocol that increased adolescent participation by 45%. This scholarship is the catalyst to scale such innovations. Unlike generic orthodontic training elsewhere, this program’s focus on public health dentistry and its Rio-based clinical rotations ensure my expertise is directly applicable to our local context.</w:t>
      </w:r>
    </w:p>
    <w:p>
      <w:pPr>
        <w:pStyle w:val="BodyText"/>
      </w:pPr>
      <w:r>
        <w:t xml:space="preserve">Moreover, I will actively contribute to Brazil’s national orthodontic dialogue. Upon completing my specialization, I plan to collaborate with SBO and the Ministry of Health to advocate for integrating mobile orthodontic services into the PNSB framework—a recommendation my UFRJ research directly supports. The scholarship funds will also support a 200-page clinical manual tailored for Brazilian public health workers, translating complex orthodontic principles into actionable steps for non-specialists. This resource will be freely shared across Rio’s 152 public dental clinics, ensuring lasting impact beyond my individual project.</w:t>
      </w:r>
    </w:p>
    <w:p>
      <w:pPr>
        <w:pStyle w:val="BodyText"/>
      </w:pPr>
      <w:r>
        <w:t xml:space="preserve">Rio de Janeiro’s future is woven with the threads of its people—and their smiles. As an Orthodontist-in-training in this city, I recognize that each corrected malocclusion represents more than a medical fix; it is a restored opportunity to learn, work, and thrive. The [Scholarship Name] scholarship is the bridge between my academic preparation and this tangible transformation. I pledge not only to excel in my training but to build an enduring framework for orthodontic equity that resonates from Santa Teresa’s hills to Maracanã’s favelas. I am ready to invest every moment of this opportunity into the health and dignity of Rio de Janeiro’s children, ensuring no adolescent is denied the joy a healthy smile can bring.</w:t>
      </w:r>
    </w:p>
    <w:p>
      <w:pPr>
        <w:pStyle w:val="BodyText"/>
      </w:pPr>
      <w:r>
        <w:t xml:space="preserve">Thank you for considering my application. I welcome the opportunity to discuss how my vision aligns with your mission in advancing healthcare through education and innovation in Brazil.</w:t>
      </w:r>
    </w:p>
    <w:p>
      <w:pPr>
        <w:pStyle w:val="BodyText"/>
      </w:pPr>
      <w:r>
        <w:t xml:space="preserve">Sincerely,</w:t>
      </w:r>
    </w:p>
    <w:p>
      <w:pPr>
        <w:pStyle w:val="BodyText"/>
      </w:pPr>
      <w:r>
        <w:t xml:space="preserve">[Your Full Name]</w:t>
      </w:r>
    </w:p>
    <w:p>
      <w:pPr>
        <w:pStyle w:val="BodyText"/>
      </w:pPr>
      <w:r>
        <w:t xml:space="preserve">Dentist, Brazilian Dental Council Registration: [Number]</w:t>
      </w:r>
    </w:p>
    <w:p>
      <w:pPr>
        <w:pStyle w:val="BodyText"/>
      </w:pPr>
      <w:r>
        <w:t xml:space="preserve">Email: [your.email@domain.com] | Phone: +55 (21)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Brazil Rio de Janeiro</dc:title>
  <dc:creator/>
  <dc:language>en</dc:language>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