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Riyadh, Saudi Arabia</w:t>
      </w:r>
      <w:r>
        <w:br/>
      </w:r>
      <w:r>
        <w:t xml:space="preserve">[Email Address]</w:t>
      </w:r>
      <w:r>
        <w:br/>
      </w:r>
      <w:r>
        <w:t xml:space="preserve">[Phone Number]</w:t>
      </w:r>
      <w:r>
        <w:br/>
      </w:r>
      <w:r>
        <w:t xml:space="preserve">[Date]</w:t>
      </w:r>
    </w:p>
    <w:p>
      <w:pPr>
        <w:pStyle w:val="BodyText"/>
      </w:pPr>
      <w:r>
        <w:t xml:space="preserve">Scholarship Committee</w:t>
      </w:r>
      <w:r>
        <w:br/>
      </w:r>
      <w:r>
        <w:t xml:space="preserve">Royal Medical Services Foundation</w:t>
      </w:r>
      <w:r>
        <w:br/>
      </w:r>
      <w:r>
        <w:t xml:space="preserve">King Abdullah International Medical Research Center (KAIMRC)</w:t>
      </w:r>
      <w:r>
        <w:br/>
      </w:r>
      <w:r>
        <w:t xml:space="preserve">Riyadh, Saudi Arabia</w:t>
      </w:r>
    </w:p>
    <w:bookmarkStart w:id="20" w:name="X7436d79c5e713bd51c967032d9b101ca8edd7f6"/>
    <w:p>
      <w:pPr>
        <w:pStyle w:val="Heading2"/>
      </w:pPr>
      <w:r>
        <w:t xml:space="preserve">Subject: Scholarship Application for Advanced Orthodontic Specialization Training in Riyadh, Saudi Arabia</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 International Orthodontic Fellowship Program scholarship, specifically designed to support dental professionals seeking advanced specialization in Riyadh, Saudi Arabia. As a dedicated dental surgeon currently practicing in Riyadh’s expanding healthcare sector, I have witnessed firsthand the critical need for specialized orthodontic services across our communities. This scholarship represents not merely an academic opportunity but a pivotal step toward fulfilling my lifelong commitment to transforming oral healthcare accessibility for all citizens of Saudi Arabia Riyadh.</w:t>
      </w:r>
    </w:p>
    <w:p>
      <w:pPr>
        <w:pStyle w:val="BodyText"/>
      </w:pPr>
      <w:r>
        <w:t xml:space="preserve">Having completed my Doctor of Dental Surgery (DDS) at King Saud University College of Dentistry in 2018 and subsequently served as a clinical dentist at the Riyadh Military Hospital for five years, I have developed an intimate understanding of the orthodontic treatment gap within our nation. Saudi Arabia Riyadh stands as a dynamic metropolis where over 7 million residents grapple with limited access to specialized orthodontic care, particularly in underserved neighborhoods. While dental services have expanded significantly under Vision 2030’s healthcare transformation initiative, orthodontics remains one of the most under-resourced specialties—currently serving less than 15% of patients requiring treatment. My clinical experience has exposed me to young patients traveling hours to seek basic care, often delaying treatment until severe malocclusions compromise both oral health and self-esteem.</w:t>
      </w:r>
    </w:p>
    <w:p>
      <w:pPr>
        <w:pStyle w:val="BodyText"/>
      </w:pPr>
      <w:r>
        <w:t xml:space="preserve">My decision to pursue advanced orthodontic specialization is deeply rooted in Saudi Arabia’s strategic healthcare ambitions. The Kingdom’s Vision 2030 explicitly prioritizes "healthcare excellence" as a pillar of national development, with specific targets for dental care infrastructure expansion. As an aspiring Orthodontist, I recognize that my training must align precisely with these national goals. I have meticulously researched the International Association for Dental Traumatology (IADT) accredited program at King Abdulaziz University’s College of Dentistry in Riyadh—a program uniquely positioned to address our local needs through its focus on culturally responsive treatment protocols and community outreach models. However, the financial burden of this specialized training would be prohibitive without scholarship support, making your foundation’s generosity indispensable to my professional trajectory.</w:t>
      </w:r>
    </w:p>
    <w:p>
      <w:pPr>
        <w:pStyle w:val="BodyText"/>
      </w:pPr>
      <w:r>
        <w:t xml:space="preserve">My academic and clinical qualifications provide a robust foundation for this specialization. During my residency at Riyadh Military Hospital, I spearheaded a mobile orthodontic screening initiative that served 12,000+ children across six districts—proving the viability of community-based care models in resource-constrained settings. This project directly aligns with Saudi Arabia’s Ministry of Health’s "Health for All" program and earned me recognition as Top Clinical Innovator at the 2023 Riyadh Dental Summit. My master’s research on genetic factors in malocclusion prevalence among Saudi adolescents (published in the *Saudi Journal of Oral Health*) further demonstrates my commitment to evidence-based orthodontics tailored to our population’s unique needs.</w:t>
      </w:r>
    </w:p>
    <w:p>
      <w:pPr>
        <w:pStyle w:val="BodyText"/>
      </w:pPr>
      <w:r>
        <w:t xml:space="preserve">This Scholarship Application Letter is not merely about personal advancement—it is a promise to Riyadh and the Kingdom. Upon completing my Orthodontic Specialization at King Abdulaziz University, I will establish a dedicated pediatric orthodontic clinic within Al-Hayat Hospital’s new Community Health Center in northern Riyadh. This facility will integrate tele-dentistry services to reach rural satellite communities, directly addressing Vision 2030’s target of "50% reduction in regional healthcare disparities by 2030." My long-term vision includes training Saudi nationals as orthodontic assistants, creating sustainable employment while building local capacity—a model proven successful in similar initiatives across the Gulf Cooperation Council nations.</w:t>
      </w:r>
    </w:p>
    <w:p>
      <w:pPr>
        <w:pStyle w:val="BodyText"/>
      </w:pPr>
      <w:r>
        <w:t xml:space="preserve">The financial aspect demands particular emphasis. The program’s tuition and research expenses exceed SAR 250,000, a sum I cannot personally cover given my current salary as a junior dental surgeon. This scholarship would alleviate this burden while allowing me to redirect all professional energy toward academic excellence rather than financial stress. Crucially, your support would generate exponential returns: for every SAR 1 invested in my training, I project serving 250+ patients annually with high-quality care, reducing long-term healthcare costs through early intervention. The Kingdom’s investment in orthodontic specialization aligns perfectly with the Ministry of Health’s strategic focus on preventative dentistry—a priority echoed by King Salman during his recent healthcare summit address.</w:t>
      </w:r>
    </w:p>
    <w:p>
      <w:pPr>
        <w:pStyle w:val="BodyText"/>
      </w:pPr>
      <w:r>
        <w:t xml:space="preserve">My dedication to Saudi Arabia Riyadh extends beyond professional obligations. I am a native of Riyadh who has witnessed the city’s transformation from a modest desert town into a global hub for innovation. My family has contributed to community health initiatives since 1982, and my mother founded the first free dental clinic in Al-Malaz district—a legacy that inspires my commitment to equitable care. This scholarship would honor that family tradition while advancing national healthcare goals. I have attached comprehensive documentation including recommendation letters from Dr. Abdullah Al-Rashid (Director of Riyadh Dental Services), Dr. Fatima Al-Saud (Chair of Orthodontics at King Abdulaziz University), and a detailed project feasibility study for my proposed clinic.</w:t>
      </w:r>
    </w:p>
    <w:p>
      <w:pPr>
        <w:pStyle w:val="BodyText"/>
      </w:pPr>
      <w:r>
        <w:t xml:space="preserve">In conclusion, this Scholarship Application Letter represents more than an appeal—it is a covenant between my expertise and the Kingdom’s future. I am prepared to become one of Saudi Arabia Riyadh’s leading Orthodontists, committed to building a system where every child has access to timely, compassionate orthodontic care. With your support, I will transform theoretical knowledge into tangible community health improvements that resonate with Vision 2030’s promise of "a healthy nation." The opportunity to serve as an Orthodontist in the heart of our national capital is not merely a career path but a sacred duty I am prepared to fulfill with unwavering dedication.</w:t>
      </w:r>
    </w:p>
    <w:p>
      <w:pPr>
        <w:pStyle w:val="BodyText"/>
      </w:pPr>
      <w:r>
        <w:t xml:space="preserve">Respectfully submitted,</w:t>
      </w:r>
    </w:p>
    <w:p>
      <w:pPr>
        <w:pStyle w:val="BodyText"/>
      </w:pPr>
      <w:r>
        <w:t xml:space="preserve">[Your Full Name]</w:t>
      </w:r>
    </w:p>
    <w:p>
      <w:pPr>
        <w:pStyle w:val="BodyText"/>
      </w:pPr>
      <w:r>
        <w:rPr>
          <w:bCs/>
          <w:b/>
        </w:rPr>
        <w:t xml:space="preserve">Attachments:</w:t>
      </w:r>
    </w:p>
    <w:p>
      <w:pPr>
        <w:numPr>
          <w:ilvl w:val="0"/>
          <w:numId w:val="1001"/>
        </w:numPr>
        <w:pStyle w:val="Compact"/>
      </w:pPr>
      <w:r>
        <w:t xml:space="preserve">• Curriculum Vitae (5 pages)</w:t>
      </w:r>
    </w:p>
    <w:p>
      <w:pPr>
        <w:numPr>
          <w:ilvl w:val="0"/>
          <w:numId w:val="1001"/>
        </w:numPr>
        <w:pStyle w:val="Compact"/>
      </w:pPr>
      <w:r>
        <w:t xml:space="preserve">• Academic Transcripts (King Saud University, King Abdulaziz University)</w:t>
      </w:r>
    </w:p>
    <w:p>
      <w:pPr>
        <w:numPr>
          <w:ilvl w:val="0"/>
          <w:numId w:val="1001"/>
        </w:numPr>
        <w:pStyle w:val="Compact"/>
      </w:pPr>
      <w:r>
        <w:t xml:space="preserve">• Recommendation Letters (Dr. Abdullah Al-Rashid, Dr. Fatima Al-Saud)</w:t>
      </w:r>
    </w:p>
    <w:p>
      <w:pPr>
        <w:numPr>
          <w:ilvl w:val="0"/>
          <w:numId w:val="1001"/>
        </w:numPr>
        <w:pStyle w:val="Compact"/>
      </w:pPr>
      <w:r>
        <w:t xml:space="preserve">• Research Publication: "Genetic Factors in Saudi Adolescent Malocclusion" (2023)</w:t>
      </w:r>
    </w:p>
    <w:p>
      <w:pPr>
        <w:numPr>
          <w:ilvl w:val="0"/>
          <w:numId w:val="1001"/>
        </w:numPr>
        <w:pStyle w:val="Compact"/>
      </w:pPr>
      <w:r>
        <w:t xml:space="preserve">• Project Feasibility Report: Northern Riyadh Orthodontic Clinic</w:t>
      </w:r>
    </w:p>
    <w:p>
      <w:pPr>
        <w:pStyle w:val="FirstParagraph"/>
      </w:pPr>
      <w:r>
        <w:t xml:space="preserve">This document is submitted in compliance with the Royal Medical Services Foundation’s Scholarship Guidelines for International Dental Specialization (Ref: RMSF-2024-ODT)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dc:title>
  <dc:creator/>
  <dc:language>en</dc:language>
  <cp:keywords/>
  <dcterms:created xsi:type="dcterms:W3CDTF">2026-07-23T12:52:38Z</dcterms:created>
  <dcterms:modified xsi:type="dcterms:W3CDTF">2026-07-23T12:52:38Z</dcterms:modified>
</cp:coreProperties>
</file>

<file path=docProps/custom.xml><?xml version="1.0" encoding="utf-8"?>
<Properties xmlns="http://schemas.openxmlformats.org/officeDocument/2006/custom-properties" xmlns:vt="http://schemas.openxmlformats.org/officeDocument/2006/docPropsVTypes"/>
</file>