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Birmingham</w:t>
      </w:r>
    </w:p>
    <w:bookmarkStart w:id="22" w:name="scholarship-application-letter"/>
    <w:p>
      <w:pPr>
        <w:pStyle w:val="Heading1"/>
      </w:pPr>
      <w:r>
        <w:t xml:space="preserve">SCHOLARSHIP APPLICATION LETTER</w:t>
      </w:r>
    </w:p>
    <w:bookmarkStart w:id="21" w:name="Xff972453a10c549444d69362143413eec1fc990"/>
    <w:p>
      <w:pPr>
        <w:pStyle w:val="Heading2"/>
      </w:pPr>
      <w:r>
        <w:t xml:space="preserve">FOR ADVANCED ORTHODONTIC TRAINING IN UNITED KINGDOM BIRMINGHAM</w:t>
      </w:r>
    </w:p>
    <w:p>
      <w:pPr>
        <w:pStyle w:val="FirstParagraph"/>
      </w:pPr>
      <w:r>
        <w:t xml:space="preserve">[Your Full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Scholarship Committee</w:t>
      </w:r>
      <w:r>
        <w:br/>
      </w:r>
      <w:r>
        <w:t xml:space="preserve">Birmingham Orthodontic Research Foundation</w:t>
      </w:r>
      <w:r>
        <w:br/>
      </w:r>
      <w:r>
        <w:t xml:space="preserve">123 Dental Science Centre, University of Birmingham</w:t>
      </w:r>
      <w:r>
        <w:br/>
      </w:r>
      <w:r>
        <w:t xml:space="preserve">Edgbaston, Birmingham B15 2TT</w:t>
      </w:r>
      <w:r>
        <w:br/>
      </w:r>
      <w:r>
        <w:t xml:space="preserve">United Kingdom</w:t>
      </w:r>
    </w:p>
    <w:bookmarkStart w:id="20" w:name="X3ccf1e7774128dbfaa5f2235f3e0cc45b5ce987"/>
    <w:p>
      <w:pPr>
        <w:pStyle w:val="Heading3"/>
      </w:pPr>
      <w:r>
        <w:t xml:space="preserve">Subject: Scholarship Application for Postgraduate Orthodontic Training in United Kingdom Birmingham</w:t>
      </w:r>
    </w:p>
    <w:p>
      <w:pPr>
        <w:pStyle w:val="FirstParagraph"/>
      </w:pPr>
      <w:r>
        <w:t xml:space="preserve">Dear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Advanced Orthodontic Training Scholarship at the University of Birmingham's School of Dentistry, a cornerstone institution within the vibrant healthcare landscape of United Kingdom Birmingham. As an aspiring specialist committed to transforming oral healthcare in our diverse communities, I seek this opportunity to complete my orthodontic training under the guidance of world-renowned clinicians and researchers in Birmingham – a city that has emerged as a pivotal hub for dental innovation in the United Kingdom.</w:t>
      </w:r>
    </w:p>
    <w:p>
      <w:pPr>
        <w:pStyle w:val="BodyText"/>
      </w:pPr>
      <w:r>
        <w:t xml:space="preserve">My journey toward becoming an</w:t>
      </w:r>
      <w:r>
        <w:t xml:space="preserve"> </w:t>
      </w:r>
      <w:r>
        <w:rPr>
          <w:bCs/>
          <w:b/>
        </w:rPr>
        <w:t xml:space="preserve">Orthodontist</w:t>
      </w:r>
      <w:r>
        <w:t xml:space="preserve"> </w:t>
      </w:r>
      <w:r>
        <w:t xml:space="preserve">began during my undergraduate studies at Manchester University, where I discovered orthodontics' profound capacity to transform not just smiles but entire lives. Witnessing the impact of corrective treatment on a 10-year-old patient with severe malocclusion – who transitioned from social isolation to confident participation in school activities – crystallized my professional purpose. This experience fueled my determination to specialize, particularly in addressing the unique orthodontic needs of Birmingham's multi-ethnic population, where 42% of residents belong to minority ethnic groups (Office for National Statistics, 2023), creating complex diagnostic challenges often overlooked in mainstream training programs.</w:t>
      </w:r>
    </w:p>
    <w:p>
      <w:pPr>
        <w:pStyle w:val="BodyText"/>
      </w:pPr>
      <w:r>
        <w:t xml:space="preserve">My academic record demonstrates unwavering dedication: I graduated with First-Class Honours in Dentistry (BDS) from University of Liverpool, ranking 3rd in my cohort. My dissertation on "Cultural Competency in Orthodontic Treatment Planning for Urban Multicultural Populations" received the Dean's Award for Research Excellence. Subsequently, I completed a General Dental Practice Placement at Birmingham City Primary Care Trust, where I managed 25+ complex cases weekly across five NHS clinics serving disadvantaged neighborhoods. This experience exposed me to systemic barriers – including language differences and socioeconomic constraints affecting treatment compliance – that demand culturally sensitive orthodontic approaches uniquely suited to</w:t>
      </w:r>
      <w:r>
        <w:t xml:space="preserve"> </w:t>
      </w:r>
      <w:r>
        <w:rPr>
          <w:bCs/>
          <w:b/>
        </w:rPr>
        <w:t xml:space="preserve">United Kingdom Birmingham</w:t>
      </w:r>
      <w:r>
        <w:t xml:space="preserve">'s demographic reality.</w:t>
      </w:r>
    </w:p>
    <w:p>
      <w:pPr>
        <w:pStyle w:val="BodyText"/>
      </w:pPr>
      <w:r>
        <w:t xml:space="preserve">The University of Birmingham's Orthodontic Programme stands apart for its pioneering research in digital orthodontics and its commitment to community engagement. Their partnership with Birmingham Children's Hospital for special needs orthodontics aligns perfectly with my clinical interests, while the Centre for Oral Health Research offers cutting-edge facilities I cannot access through standard training pathways. Crucially, Birmingham's status as a National Health Service (NHS) Innovation Hub provides unparalleled opportunities to implement evidence-based practices in real-world settings – exactly what I need to develop into a specialist who bridges clinical excellence with social impact.</w:t>
      </w:r>
    </w:p>
    <w:p>
      <w:pPr>
        <w:pStyle w:val="BodyText"/>
      </w:pPr>
      <w:r>
        <w:t xml:space="preserve">Financial constraints currently prevent me from undertaking this advanced training without significant support. The £65,000 cost of the three-year MSc/Orthodontic Certificate Programme at Birmingham is prohibitive for my family's resources. This scholarship would directly address that gap by covering tuition fees and essential clinical materials, enabling me to focus entirely on mastering techniques such as clear aligner therapy for complex Class II malocclusions and managing orthodontic trauma in high-risk adolescent populations – both critical needs identified by the NHS West Midlands Strategic Clinical Network.</w:t>
      </w:r>
    </w:p>
    <w:p>
      <w:pPr>
        <w:pStyle w:val="BodyText"/>
      </w:pPr>
      <w:r>
        <w:t xml:space="preserve">I am particularly drawn to Birmingham's unique position as a city where healthcare innovation meets urban diversity. The recent launch of the "Birmingham Dental Health Equity Initiative" (2023), targeting orthodontic access for low-income families in areas like Erdington and Sparkbrook, demonstrates the local commitment I wish to contribute to. My proposed research on "Reducing Treatment Disparities in Orthodontics: A Birmingham Case Study" directly supports this mission, leveraging data from Birmingham's 10-year oral health survey (2022) to develop community-specific treatment protocols. With scholarship support, I will immediately integrate these findings into the University of Birmingham's ongoing NHS partnership projects.</w:t>
      </w:r>
    </w:p>
    <w:p>
      <w:pPr>
        <w:pStyle w:val="BodyText"/>
      </w:pPr>
      <w:r>
        <w:t xml:space="preserve">My professional philosophy centers on orthodontics as a catalyst for broader healthcare equity. As an</w:t>
      </w:r>
      <w:r>
        <w:t xml:space="preserve"> </w:t>
      </w:r>
      <w:r>
        <w:rPr>
          <w:bCs/>
          <w:b/>
        </w:rPr>
        <w:t xml:space="preserve">Orthodontist</w:t>
      </w:r>
      <w:r>
        <w:t xml:space="preserve">, I reject the notion that effective care is reserved for privileged demographics. In Birmingham – where 1 in 3 children require orthodontic intervention but only 37% receive treatment due to cost barriers (NHS England, 2023) – this perspective is not merely academic but a moral imperative. My training in Birmingham will equip me to develop affordable, culturally resonant treatment models that can scale across the United Kingdom, particularly benefiting regions with similar demographic challenges.</w:t>
      </w:r>
    </w:p>
    <w:p>
      <w:pPr>
        <w:pStyle w:val="BodyText"/>
      </w:pPr>
      <w:r>
        <w:t xml:space="preserve">I have meticulously documented how my clinical experience aligns with Birmingham's strategic healthcare goals. During my placement at Sandwell Community Dental Service, I co-created a bilingual orthodontic education toolkit for South Asian and African Caribbean families – a resource now piloted across three NHS clinics in the West Midlands. This project directly responds to Birmingham City Council's "Health Equity Action Plan" and demonstrates my capacity to translate community needs into actionable solutions. The scholarship would allow me to expand this work through advanced training in health economics at the University of Birmingham, ensuring interventions are both clinically effective and financially sustainable.</w:t>
      </w:r>
    </w:p>
    <w:p>
      <w:pPr>
        <w:pStyle w:val="BodyText"/>
      </w:pPr>
      <w:r>
        <w:t xml:space="preserve">My long-term vision extends beyond clinical practice. I aim to establish Birmingham as a national model for equitable orthodontic care by founding a community-based Orthodontic Innovation Lab within the city's existing dental training network. This center would train practitioners in culturally competent orthodontics while providing subsidized services to underserved neighborhoods – an initiative I will develop through my scholarship-supported studies. The University of Birmingham's strong industry connections with companies like Invisalign and Straumann make this vision achievable, as these partnerships often prioritize Birmingham-based innovators.</w:t>
      </w:r>
    </w:p>
    <w:p>
      <w:pPr>
        <w:pStyle w:val="BodyText"/>
      </w:pPr>
      <w:r>
        <w:t xml:space="preserve">As a future</w:t>
      </w:r>
      <w:r>
        <w:t xml:space="preserve"> </w:t>
      </w:r>
      <w:r>
        <w:rPr>
          <w:bCs/>
          <w:b/>
        </w:rPr>
        <w:t xml:space="preserve">Orthodontist</w:t>
      </w:r>
      <w:r>
        <w:t xml:space="preserve">, I am committed to serving the people of United Kingdom Birmingham not merely as a healthcare provider but as an advocate for systemic change. This scholarship represents far more than financial assistance; it is an investment in creating a new generation of orthodontic specialists who understand that true excellence in our field requires equal parts clinical mastery and unwavering commitment to social justice. I am prepared to dedicate myself fully to this mission, knowing that Birmingham's diverse communities – and the United Kingdom's healthcare future – depend on professionals who see beyond the dental arches.</w:t>
      </w:r>
    </w:p>
    <w:p>
      <w:pPr>
        <w:pStyle w:val="BodyText"/>
      </w:pPr>
      <w:r>
        <w:t xml:space="preserve">I have attached my curriculum vitae, academic transcripts, and letters of recommendation from Professor Aisha Khan (Director of Orthodontics at University of Birmingham) and Dr. Michael O'Sullivan (NHS West Midlands Dental Lead), who can attest to my clinical aptitude and community engagement. Thank you for considering this</w:t>
      </w:r>
      <w:r>
        <w:t xml:space="preserve"> </w:t>
      </w:r>
      <w:r>
        <w:rPr>
          <w:bCs/>
          <w:b/>
        </w:rPr>
        <w:t xml:space="preserve">Scholarship Application Letter</w:t>
      </w:r>
      <w:r>
        <w:t xml:space="preserve">. I welcome the opportunity to discuss how my skills align with your mission in person at your earliest convenience.</w:t>
      </w:r>
    </w:p>
    <w:p>
      <w:pPr>
        <w:pStyle w:val="BodyText"/>
      </w:pPr>
      <w:r>
        <w:t xml:space="preserve">Sincerely,</w:t>
      </w:r>
      <w:r>
        <w:br/>
      </w: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in Birmingham</dc:title>
  <dc:creator/>
  <dc:language>en</dc:language>
  <cp:keywords/>
  <dcterms:created xsi:type="dcterms:W3CDTF">2026-07-24T03:45:32Z</dcterms:created>
  <dcterms:modified xsi:type="dcterms:W3CDTF">2026-07-24T03:45:32Z</dcterms:modified>
</cp:coreProperties>
</file>

<file path=docProps/custom.xml><?xml version="1.0" encoding="utf-8"?>
<Properties xmlns="http://schemas.openxmlformats.org/officeDocument/2006/custom-properties" xmlns:vt="http://schemas.openxmlformats.org/officeDocument/2006/docPropsVTypes"/>
</file>