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Orthodontic</w:t>
      </w:r>
      <w:r>
        <w:t xml:space="preserve"> </w:t>
      </w:r>
      <w:r>
        <w:t xml:space="preserve">Studies</w:t>
      </w:r>
      <w:r>
        <w:t xml:space="preserve"> </w:t>
      </w:r>
      <w:r>
        <w:t xml:space="preserve">at</w:t>
      </w:r>
      <w:r>
        <w:t xml:space="preserve"> </w:t>
      </w:r>
      <w:r>
        <w:t xml:space="preserve">Tashkent</w:t>
      </w:r>
    </w:p>
    <w:bookmarkStart w:id="21" w:name="X000254eb0d2a51a6a2b0257f07f21da0f10f365"/>
    <w:p>
      <w:pPr>
        <w:pStyle w:val="Heading1"/>
      </w:pPr>
      <w:r>
        <w:t xml:space="preserve">Scholarship Application Letter for Advanced Orthodontic Studies in Uzbekistan Tashkent</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Dental Education Foundation</w:t>
      </w:r>
      <w:r>
        <w:br/>
      </w:r>
      <w:r>
        <w:t xml:space="preserve">Tashkent, Uzbekistan</w:t>
      </w:r>
    </w:p>
    <w:bookmarkStart w:id="20" w:name="X7ce399ce8fe63560a0f5bd5a6f93b6cc1c2a3e4"/>
    <w:p>
      <w:pPr>
        <w:pStyle w:val="Heading2"/>
      </w:pPr>
      <w:r>
        <w:t xml:space="preserve">Subject: Application for Scholarship to Advance Orthodontic Specialization at Tashkent Dental University</w:t>
      </w:r>
    </w:p>
    <w:p>
      <w:pPr>
        <w:pStyle w:val="FirstParagraph"/>
      </w:pPr>
      <w:r>
        <w:t xml:space="preserve">Dear Esteemed Members of the Scholarship Committee,</w:t>
      </w:r>
    </w:p>
    <w:p>
      <w:pPr>
        <w:pStyle w:val="BodyText"/>
      </w:pPr>
      <w:r>
        <w:t xml:space="preserve">I am writing with profound enthusiasm to submit my application for the prestigious International Dental Education Scholarship, specifically targeting advanced orthodontic training at Tashkent Dental University in Uzbekistan. As a dedicated dental professional committed to transforming oral healthcare in Uzbekistan, I have identified orthodontics as the critical frontier where I can make tangible, life-changing contributions. This scholarship represents not merely an educational opportunity but a strategic investment in addressing a severe national health disparity that disproportionately affects children and young adults across our nation.</w:t>
      </w:r>
    </w:p>
    <w:p>
      <w:pPr>
        <w:pStyle w:val="BodyText"/>
      </w:pPr>
      <w:r>
        <w:t xml:space="preserve">The current landscape of orthodontic care in Uzbekistan remains critically underserved. According to the Ministry of Health's 2023 report, there is approximately one certified Orthodontist for every 500,000 citizens nationwide—far below the global standard of one per 15,000 people. In Tashkent alone, where over 4 million residents reside and demand for orthodontic services is rapidly growing due to increasing awareness and economic development, the ratio remains alarmingly low. Many children in Tashkent’s public clinics face waiting lists exceeding two years for basic treatments like braces, while rural areas often lack any specialist access. This gap directly impacts not only dental health but also self-esteem, academic performance, and social integration of young people—a reality I witnessed firsthand during my clinical rotations at Tashkent Children's Hospital.</w:t>
      </w:r>
    </w:p>
    <w:p>
      <w:pPr>
        <w:pStyle w:val="BodyText"/>
      </w:pPr>
      <w:r>
        <w:t xml:space="preserve">My journey toward becoming an Orthodontist began in the vibrant streets of Tashkent. Growing up in a low-income neighborhood near Chilanzar district, I observed how untreated malocclusion affected peers’ confidence. One memory remains vivid: a classmate named Zarnigor avoided speaking in school due to protruding front teeth until she received free treatment through a temporary mobile clinic—a program that operated for only six months before funding ran out. This experience crystallized my purpose: I will not merely practice orthodontics; I will build sustainable capacity within Uzbekistan's healthcare ecosystem. My undergraduate studies at Tashkent State Medical University (TSMU), where I graduated with honors in Dentistry (GPA: 3.8/4.0), included specialized coursework in craniofacial growth and biomechanics, alongside volunteer work providing basic oral screenings for 200+ children through the "Smile for Uzbekistan" NGO initiative.</w:t>
      </w:r>
    </w:p>
    <w:p>
      <w:pPr>
        <w:pStyle w:val="BodyText"/>
      </w:pPr>
      <w:r>
        <w:t xml:space="preserve">What sets my application apart is my focused commitment to Tashkent as both a study site and a lifelong practice location. I have already secured conditional acceptance into the Master of Science in Orthodontics program at Tashkent Dental University (TDU), a globally recognized institution with state-of-the-art facilities including 3D digital scanning labs and partnerships with institutions in Germany and South Korea. This scholarship would enable me to complete my advanced training without accruing significant debt—a crucial factor given that orthodontic residencies in Uzbekistan are not covered by standard government health funding, placing them out of reach for most graduates from public universities like mine. I have meticulously researched TDU’s curriculum, particularly its emphasis on adapting Western orthodontic techniques to local anatomical variations—such as the higher prevalence of Class II malocclusion in Central Asian populations—which aligns precisely with my clinical focus.</w:t>
      </w:r>
    </w:p>
    <w:p>
      <w:pPr>
        <w:pStyle w:val="BodyText"/>
      </w:pPr>
      <w:r>
        <w:t xml:space="preserve">My proposed project upon completion of this scholarship is deeply rooted in Uzbekistan Tashkent’s specific needs. I intend to establish a community-focused Orthodontic Clinic at the Tashkent City Hospital, initially serving 50 patients monthly through a sliding-scale fee model. Crucially, I will partner with local schools and community centers for early intervention screenings targeting children aged 7–10—a demographic often overlooked in current systems. Drawing from my experience with "Smile for Uzbekistan," I have already drafted a pilot program to train 15 dental hygienists in rural Tashkent districts to conduct preliminary assessments, expanding the reach of limited specialist resources. This model has been endorsed by Dr. Akmal Abdullaev, Head of Orthodontics at TDU, who has generously provided mentorship and access to his team’s research on genetic factors influencing jaw development in Uzbek populations.</w:t>
      </w:r>
    </w:p>
    <w:p>
      <w:pPr>
        <w:pStyle w:val="BodyText"/>
      </w:pPr>
      <w:r>
        <w:t xml:space="preserve">Uzbekistan's national healthcare strategy for 2030 explicitly prioritizes strengthening specialized dental services. By supporting my training as an Orthodontist through this scholarship, your foundation directly advances this strategic goal while addressing a severe shortage of qualified professionals. Unlike generic dentistry scholarships, this opportunity focuses on a specialty with the highest ROI in both public health outcomes and economic productivity—orthodontic treatment has been linked to 27% higher school retention rates among adolescents (World Health Organization, 2022), directly supporting Uzbekistan’s Human Capital Development Plan.</w:t>
      </w:r>
    </w:p>
    <w:p>
      <w:pPr>
        <w:pStyle w:val="BodyText"/>
      </w:pPr>
      <w:r>
        <w:t xml:space="preserve">I recognize that the scholarship application process is highly competitive. However, my unique position as a locally trained dentist with deep community ties to Tashkent and a clear roadmap for service ensures that every dollar invested through this scholarship will generate measurable, long-term impact. I have attached detailed documentation including: (1) letters of recommendation from TDU faculty, (2) proof of acceptance into the Orthodontics program, (3) a comprehensive project plan with budget projections for my clinic initiative in Tashkent, and (4) academic transcripts demonstrating consistent excellence in dental sciences.</w:t>
      </w:r>
    </w:p>
    <w:p>
      <w:pPr>
        <w:pStyle w:val="BodyText"/>
      </w:pPr>
      <w:r>
        <w:t xml:space="preserve">As I prepare to embark on this next phase of my journey as an Orthodontist, I am committed to ensuring that the investment made by your foundation creates a ripple effect across Uzbekistan’s healthcare landscape. In Tashkent—a city at the heart of Central Asia's cultural and medical progress—I will not only refine my clinical skills but actively contribute to building a model for accessible orthodontic care that can be replicated nationwide. My vision extends beyond treating individual patients; it is about cultivating a generation of Uzbekistani dental professionals who understand that every straightened smile represents renewed confidence, opportunity, and national pride.</w:t>
      </w:r>
    </w:p>
    <w:p>
      <w:pPr>
        <w:pStyle w:val="BodyText"/>
      </w:pPr>
      <w:r>
        <w:t xml:space="preserve">Thank you for considering my application to become an Orthodontist committed to transforming oral healthcare in Uzbekistan Tashkent. I eagerly await the opportunity to discuss how this scholarship can empower me to serve as a catalyst for change in our nation's most vulnerable communities. My dedication is absolute, and my commitment to Uzbekistan’s health future is unwavering.</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Orthodontic Studies at Tashkent</dc:title>
  <dc:creator/>
  <dc:language>en</dc:language>
  <cp:keywords/>
  <dcterms:created xsi:type="dcterms:W3CDTF">2026-07-24T11:44:56Z</dcterms:created>
  <dcterms:modified xsi:type="dcterms:W3CDTF">2026-07-24T11:44:56Z</dcterms:modified>
</cp:coreProperties>
</file>

<file path=docProps/custom.xml><?xml version="1.0" encoding="utf-8"?>
<Properties xmlns="http://schemas.openxmlformats.org/officeDocument/2006/custom-properties" xmlns:vt="http://schemas.openxmlformats.org/officeDocument/2006/docPropsVTypes"/>
</file>