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Pursuit of Advanced Pharmaceutical Studies in Colombia Bogotá</w:t>
      </w:r>
    </w:p>
    <w:bookmarkEnd w:id="20"/>
    <w:p>
      <w:pPr>
        <w:pStyle w:val="BodyText"/>
      </w:pPr>
      <w:r>
        <w:t xml:space="preserve">Dr. María Elena Rodríguez</w:t>
      </w:r>
    </w:p>
    <w:p>
      <w:pPr>
        <w:pStyle w:val="BodyText"/>
      </w:pPr>
      <w:r>
        <w:t xml:space="preserve">Director of Academic Scholarships</w:t>
      </w:r>
    </w:p>
    <w:p>
      <w:pPr>
        <w:pStyle w:val="BodyText"/>
      </w:pPr>
      <w:r>
        <w:t xml:space="preserve">Universidad Nacional de Colombia - Facultad de Farmacia</w:t>
      </w:r>
    </w:p>
    <w:p>
      <w:pPr>
        <w:pStyle w:val="BodyText"/>
      </w:pPr>
      <w:r>
        <w:t xml:space="preserve">Bogotá, Colombia</w:t>
      </w:r>
    </w:p>
    <w:p>
      <w:pPr>
        <w:pStyle w:val="BodyText"/>
      </w:pPr>
      <w:r>
        <w:t xml:space="preserve">Date: October 26, 2023</w:t>
      </w:r>
    </w:p>
    <w:bookmarkStart w:id="21" w:name="X3f0111cee57029519e34874b5024e3727cf51cf"/>
    <w:p>
      <w:pPr>
        <w:pStyle w:val="Heading2"/>
      </w:pPr>
      <w:r>
        <w:t xml:space="preserve">Subject: Application for the María Montessori Scholarship in Pharmaceutical Sciences</w:t>
      </w:r>
    </w:p>
    <w:bookmarkEnd w:id="21"/>
    <w:p>
      <w:pPr>
        <w:pStyle w:val="FirstParagraph"/>
      </w:pPr>
      <w:r>
        <w:t xml:space="preserve">Dear Dr. Rodríguez and Esteemed Scholarship Committee,</w:t>
      </w:r>
    </w:p>
    <w:p>
      <w:pPr>
        <w:pStyle w:val="BodyText"/>
      </w:pPr>
      <w:r>
        <w:t xml:space="preserve">It is with profound enthusiasm and deep respect for Colombia's healthcare legacy that I submit my application for the María Montessori Scholarship to advance my pharmaceutical education at the Universidad Nacional de Colombia in Bogotá. As a dedicated aspiring Pharmacist committed to serving Colombia's most vulnerable communities, this scholarship represents not merely financial assistance but a transformative opportunity to contribute meaningfully to Bogotá's evolving healthcare landscape where I intend to practice upon completion of my studies.</w:t>
      </w:r>
    </w:p>
    <w:p>
      <w:pPr>
        <w:pStyle w:val="BodyText"/>
      </w:pPr>
      <w:r>
        <w:t xml:space="preserve">My journey toward pharmaceutical excellence began in the bustling neighborhoods of La Candelaria, Bogotá, where I witnessed firsthand the critical intersection of access to quality medications and socioeconomic disparities. Growing up near a public health clinic staffed by overworked pharmacists who often lacked essential resources to serve our 300+ daily patients, I developed an unwavering commitment to this profession. This early exposure crystallized my resolve: in Colombia Bogotá—a city of 8 million residents where pharmaceutical care remains unevenly distributed—I am driven to become a Pharmacist who bridges gaps between medical science and community health outcomes.</w:t>
      </w:r>
    </w:p>
    <w:p>
      <w:pPr>
        <w:pStyle w:val="BodyText"/>
      </w:pPr>
      <w:r>
        <w:t xml:space="preserve">My academic record reflects this dedication. I graduated with honors from the Universidad Antonio Nariño, where I maintained a 4.0 GPA in Pharmaceutical Chemistry while conducting research on optimizing antiretroviral drug distribution in low-income Bogotá communes. My thesis, "Pharmaceutical Access Barriers in Suburban Bogotá: A Community-Based Intervention Model," earned recognition at the 2023 Colombian Congress of Pharmacy for its practical approach to reducing medication non-adherence among diabetic patients. This project directly addressed a critical challenge identified by the Ministry of Health: 47% of Bogotá's population faces logistical barriers to consistent pharmaceutical care, disproportionately affecting elderly and rural-urban migrants.</w:t>
      </w:r>
    </w:p>
    <w:p>
      <w:pPr>
        <w:pStyle w:val="BodyText"/>
      </w:pPr>
      <w:r>
        <w:t xml:space="preserve">What distinguishes my vision is the integration of Colombia's unique cultural context with evidence-based pharmacy practice. In Bogotá, where traditional medicine coexists with modern healthcare, I propose developing culturally sensitive medication counseling programs that honor indigenous healing traditions while ensuring pharmacological safety. For instance, my community project in Bosa district successfully collaborated with *curanderos* (traditional healers) to create a referral network for patients managing hypertension—a model now being studied by the Bogotá City Health Secretariat. This experience taught me that effective pharmacy practice in Colombia cannot be standardized; it must respect local knowledge systems while advancing scientific integrity.</w:t>
      </w:r>
    </w:p>
    <w:p>
      <w:pPr>
        <w:pStyle w:val="BodyText"/>
      </w:pPr>
      <w:r>
        <w:t xml:space="preserve">The María Montessori Scholarship would enable me to complete my Master of Science in Clinical Pharmacy at the Universidad Nacional, a program uniquely positioned to address Bogotá's healthcare challenges. Specifically, I plan to focus on two urgent priorities identified by Bogotá's health authorities: (1) developing AI-assisted medication management systems for geriatric patients in underserved neighborhoods like San Cristóbal, and (2) creating mobile pharmacy services for migrant populations concentrated along the Transversal 53 corridor. My proposed research aligns with the Ministry of Health’s 2030 Strategic Plan to achieve universal pharmaceutical coverage—particularly vital as Bogotá's aging population grows by 4% annually while rural migration increases pressure on urban clinics.</w:t>
      </w:r>
    </w:p>
    <w:p>
      <w:pPr>
        <w:pStyle w:val="BodyText"/>
      </w:pPr>
      <w:r>
        <w:t xml:space="preserve">Financial considerations make this scholarship imperative. While my family’s modest income from a small pharmacy in Chapinero district has supported my undergraduate studies, advancing to graduate-level research requires resources I cannot personally provide. The scholarship would cover tuition, essential laboratory access at the Universidad Nacional's Biofarmaceutics Center, and fieldwork expenses for community-based trials in Bogotá's most neglected zones. This investment transcends personal ambition—it will directly empower me to train as a Pharmacist capable of implementing solutions where they are needed most.</w:t>
      </w:r>
    </w:p>
    <w:p>
      <w:pPr>
        <w:pStyle w:val="BodyText"/>
      </w:pPr>
      <w:r>
        <w:t xml:space="preserve">My commitment to Bogotá extends beyond academia. I have volunteered weekly at the Fundación Santa Fe's free clinic since 2021, administering medication therapy management for over 50 patients with chronic conditions. More significantly, I co-founded "Farmacia Solidaria," a student-led initiative providing free monthly pharmaceutical consultations in public parks across Bogotá. These experiences cemented my understanding that pharmacy practice in Colombia must be both compassionate and systemic—addressing not just drug efficacy but the social determinants of health that prevent patients from accessing care.</w:t>
      </w:r>
    </w:p>
    <w:p>
      <w:pPr>
        <w:pStyle w:val="BodyText"/>
      </w:pPr>
      <w:r>
        <w:t xml:space="preserve">I envision a future where I establish a community pharmacy in Usme, Bogotá—a district with the city's highest rates of medication-related hospitalizations. My model integrates telepharmacy services for remote consultations, partnerships with local *comunas* to co-design health education programs, and sustainable pricing tiers that ensure affordability without compromising quality. This vision is rooted in Colombia's 1993 Constitution that enshrines healthcare as a fundamental right, and it directly responds to Bogotá's current need for 250+ additional pharmacists per year to meet population growth demands.</w:t>
      </w:r>
    </w:p>
    <w:p>
      <w:pPr>
        <w:pStyle w:val="BodyText"/>
      </w:pPr>
      <w:r>
        <w:t xml:space="preserve">Dr. Rodríguez, the María Montessori Scholarship is more than funding—it is a catalyst for change in Colombia Bogotá's healthcare ecosystem. With your support, I will transform academic rigor into community impact, ensuring that every patient in our city receives not just medication, but the dignity and expertise of a Pharmacist who understands their unique context. I am eager to contribute to the legacy of Colombian pharmacy pioneers who have built systems where science serves humanity. Thank you for considering my application; I welcome the opportunity to discuss how my vision aligns with your mission during an interview at your convenience.</w:t>
      </w:r>
    </w:p>
    <w:p>
      <w:pPr>
        <w:pStyle w:val="BodyText"/>
      </w:pPr>
      <w:r>
        <w:t xml:space="preserve">Respectfully,</w:t>
      </w:r>
    </w:p>
    <w:p>
      <w:pPr>
        <w:pStyle w:val="BodyText"/>
      </w:pPr>
      <w:r>
        <w:br/>
      </w:r>
      <w:r>
        <w:br/>
      </w:r>
      <w:r>
        <w:br/>
      </w:r>
    </w:p>
    <w:p>
      <w:pPr>
        <w:pStyle w:val="BodyText"/>
      </w:pPr>
      <w:r>
        <w:rPr>
          <w:bCs/>
          <w:b/>
        </w:rPr>
        <w:t xml:space="preserve">Ana María Gutiérrez</w:t>
      </w:r>
    </w:p>
    <w:p>
      <w:pPr>
        <w:pStyle w:val="BodyText"/>
      </w:pPr>
      <w:r>
        <w:t xml:space="preserve">Pharmaceutical Sciences Student, Universidad Antonio Nariño</w:t>
      </w:r>
    </w:p>
    <w:p>
      <w:pPr>
        <w:pStyle w:val="BodyText"/>
      </w:pPr>
      <w:r>
        <w:t xml:space="preserve">Bogotá, Colombia | amgutierrez@unap.edu.co | +57 310 555 8742</w:t>
      </w:r>
    </w:p>
    <w:p>
      <w:pPr>
        <w:pStyle w:val="BodyText"/>
      </w:pPr>
      <w:r>
        <w:t xml:space="preserve">Word Count: 827</w:t>
      </w:r>
    </w:p>
    <w:p>
      <w:pPr>
        <w:pStyle w:val="BodyText"/>
      </w:pPr>
      <w:r>
        <w:t xml:space="preserve">*This Scholarship Application Letter for Pharmacist in Colombia Bogotá reflects a commitment to community-centered pharmaceutical practice aligned with national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Colombia Bogotá</dc:title>
  <dc:creator/>
  <dc:language>en</dc:language>
  <cp:keywords/>
  <dcterms:created xsi:type="dcterms:W3CDTF">2026-07-21T10:47:36Z</dcterms:created>
  <dcterms:modified xsi:type="dcterms:W3CDTF">2026-07-21T10:47:36Z</dcterms:modified>
</cp:coreProperties>
</file>

<file path=docProps/custom.xml><?xml version="1.0" encoding="utf-8"?>
<Properties xmlns="http://schemas.openxmlformats.org/officeDocument/2006/custom-properties" xmlns:vt="http://schemas.openxmlformats.org/officeDocument/2006/docPropsVTypes"/>
</file>