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Munich</w:t>
      </w:r>
    </w:p>
    <w:bookmarkStart w:id="21" w:name="Xcf214dc022480fa6ca5f218d48e8e4be3d1640e"/>
    <w:p>
      <w:pPr>
        <w:pStyle w:val="Heading1"/>
      </w:pPr>
      <w:r>
        <w:t xml:space="preserve">SCHOLARSHIP APPLICATION LETTER FOR PHARMACEUTICAL ADVANCEMENT IN GERMANY MUNICH</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Bavarian Ministry of Education and Cultural Affairs</w:t>
      </w:r>
      <w:r>
        <w:br/>
      </w:r>
      <w:r>
        <w:t xml:space="preserve">Munich, Germany</w:t>
      </w:r>
    </w:p>
    <w:bookmarkStart w:id="20" w:name="X8943af7671e6113a058642f4a9d1f5a6d27f92a"/>
    <w:p>
      <w:pPr>
        <w:pStyle w:val="Heading2"/>
      </w:pPr>
      <w:r>
        <w:t xml:space="preserve">Subject: Formal Application for Pharmaceutical Scholarship to Advance Career as a Pharmacist in Germany Munich</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International Pharmaceutical Advancement Grant, specifically targeting my professional development as a dedicated Pharmacist within the vibrant academic and healthcare ecosystem of Germany Munich. As a qualified pharmacist with five years of clinical practice across Southeast Asia and a deep commitment to pharmaceutical innovation, I have meticulously aligned my career trajectory with the unparalleled opportunities offered by Bavaria's world-class institutions in Munich. This scholarship represents not merely financial assistance, but a pivotal investment in my ability to contribute meaningfully to Germany’s healthcare excellence and the global pharmaceutical community.</w:t>
      </w:r>
    </w:p>
    <w:p>
      <w:pPr>
        <w:pStyle w:val="BodyText"/>
      </w:pPr>
      <w:r>
        <w:t xml:space="preserve">My professional journey began with a Doctor of Pharmacy degree from the National University of Singapore (NUS), where I graduated with honors and specialized in clinical pharmacy management. Subsequently, I served as a clinical pharmacist at Singapore General Hospital for three years, managing complex medication therapy for geriatric and oncology patients while implementing evidence-based protocols that reduced adverse drug events by 27%. However, I rapidly recognized that Germany Munich stands as the undisputed epicenter of pharmaceutical research and healthcare innovation – a reality reinforced by my participation in the 2023 International Pharmaceutical Congress in Berlin. Witnessing German pharmacists at the forefront of personalized medicine and regulatory excellence ignited my resolve to pursue advanced studies within Germany Munich’s ecosystem, where I can directly contribute to Europe’s most sophisticated healthcare framework.</w:t>
      </w:r>
    </w:p>
    <w:p>
      <w:pPr>
        <w:pStyle w:val="BodyText"/>
      </w:pPr>
      <w:r>
        <w:t xml:space="preserve">Germany Munich offers a unique confluence of academic rigor, industrial innovation, and cultural richness that aligns precisely with my professional aspirations. The Ludwig Maximilian University of Munich (LMU) boasts the top-ranked pharmaceutical sciences program in Europe, particularly its Department of Pharmacy where Professor Dr. Hans-Joachim Schüttler leads groundbreaking work on targeted drug delivery systems – an area directly relevant to my research interests in oncology pharmacotherapy. Furthermore, Munich’s status as the headquarters of Bayer and BioNTech provides unparalleled access to industry-academia collaboration opportunities through initiatives like the Munich School of Robotics and Machine Intelligence (MSRM), where pharmaceutical AI applications are transforming drug development pipelines. I am particularly eager to engage with the Helmholtz Zentrum München, Germany’s national research center for environmental health, which offers cutting-edge facilities for pharmacogenomics studies – a field critical to my goal of developing precision medicine protocols tailored for diverse European populations.</w:t>
      </w:r>
    </w:p>
    <w:p>
      <w:pPr>
        <w:pStyle w:val="BodyText"/>
      </w:pPr>
      <w:r>
        <w:t xml:space="preserve">As a Pharmacist deeply committed to advancing patient-centered care in multicultural settings, I recognize that Munich’s healthcare system embodies the ideal environment for my growth. The city’s integration of advanced telepharmacy services, strict quality control frameworks under the German Pharmaceutical Act (APG), and seamless collaboration between community pharmacies and hospital systems present a model I aspire to master. My previous experience managing pharmacy operations in Singapore has equipped me with cross-cultural communication skills essential for navigating Germany’s healthcare landscape, but I require specialized training in European pharmaceutical regulations – a gap this scholarship would bridge through LMU’s Master of Science in Pharmaceutical Sciences program. The financial burden of international tuition and living expenses (estimated at €15,000 annually) currently poses a significant barrier; this scholarship would alleviate 85% of these costs, enabling me to fully dedicate myself to academic excellence rather than part-time work.</w:t>
      </w:r>
    </w:p>
    <w:p>
      <w:pPr>
        <w:pStyle w:val="BodyText"/>
      </w:pPr>
      <w:r>
        <w:t xml:space="preserve">My long-term vision extends beyond personal achievement: I intend to establish Munich-based clinical pharmacy services focused on underserved immigrant communities, leveraging Bavaria’s robust infrastructure for public health initiatives. Germany Munich’s demographic challenges – including an aging population and increasing cultural diversity – demand innovative pharmaceutical solutions that prioritize accessibility and equity. By specializing in health outcomes research within the German context, I aim to contribute to policy development through partnerships with the Federal Institute for Drugs and Medical Devices (BfArM). This scholarship represents the catalyst needed to transition from a practitioner into a healthcare innovator capable of driving systemic improvements across Germany’s pharmacy sector.</w:t>
      </w:r>
    </w:p>
    <w:p>
      <w:pPr>
        <w:pStyle w:val="BodyText"/>
      </w:pPr>
      <w:r>
        <w:t xml:space="preserve">What sets me apart as an exceptional candidate is my demonstrated ability to translate theoretical knowledge into actionable clinical impact. During my tenure at Singapore General Hospital, I spearheaded a medication reconciliation program that improved patient adherence by 40% and earned recognition from the Asian Society of Clinical Pharmacy. This experience honed my skills in data analysis, team leadership, and regulatory documentation – competencies directly transferable to Germany’s evidence-based healthcare environment. I have already secured conditional acceptance into LMU’s MSc program and am prepared to commence studies in October 2024 upon scholarship approval.</w:t>
      </w:r>
    </w:p>
    <w:p>
      <w:pPr>
        <w:pStyle w:val="BodyText"/>
      </w:pPr>
      <w:r>
        <w:t xml:space="preserve">Germany Munich has consistently been ranked as Europe’s most livable city for professionals (Mercer Quality of Life Survey, 2023), offering not just academic resources but an enriching cultural environment that fuels professional growth. The city’s commitment to sustainability aligns with my belief in healthcare systems that prioritize both human and planetary well-being – a principle reflected in Munich’s green pharmacy initiatives. I am eager to immerse myself in this community, contributing my cross-cultural perspective while learning from Germany’s esteemed pharmaceutical professionals.</w:t>
      </w:r>
    </w:p>
    <w:p>
      <w:pPr>
        <w:pStyle w:val="BodyText"/>
      </w:pPr>
      <w:r>
        <w:t xml:space="preserve">In closing, this</w:t>
      </w:r>
      <w:r>
        <w:t xml:space="preserve"> </w:t>
      </w:r>
      <w:r>
        <w:rPr>
          <w:bCs/>
          <w:b/>
        </w:rPr>
        <w:t xml:space="preserve">Scholarship Application Letter</w:t>
      </w:r>
      <w:r>
        <w:t xml:space="preserve"> </w:t>
      </w:r>
      <w:r>
        <w:t xml:space="preserve">represents not just a request for funding, but a pledge of commitment to becoming an exemplary Pharmacist who advances Germany Munich’s reputation as the global benchmark for healthcare excellence. I have attached all required documentation including academic transcripts, letters of recommendation from my current hospital director and LMU faculty contacts, and proof of acceptance. Thank you for considering my application with the urgency this critical field demands. I welcome the opportunity to discuss how my background in clinical pharmacy aligns with Bavaria’s vision for innovative healthcare solutions during an interview at your convenience.</w:t>
      </w:r>
    </w:p>
    <w:p>
      <w:pPr>
        <w:pStyle w:val="BodyText"/>
      </w:pPr>
      <w:r>
        <w:t xml:space="preserve">Sincerely,</w:t>
      </w:r>
    </w:p>
    <w:p>
      <w:pPr>
        <w:pStyle w:val="BodyText"/>
      </w:pPr>
      <w:r>
        <w:rPr>
          <w:bCs/>
          <w:b/>
        </w:rPr>
        <w:t xml:space="preserve">[Your Full Name]</w:t>
      </w:r>
      <w:r>
        <w:br/>
      </w:r>
      <w:r>
        <w:t xml:space="preserve">Pharmacist &amp; Future Healthcare Innovator</w:t>
      </w:r>
    </w:p>
    <w:p>
      <w:pPr>
        <w:pStyle w:val="BodyText"/>
      </w:pPr>
      <w:r>
        <w:t xml:space="preserve">Word Count: 847</w:t>
      </w:r>
    </w:p>
    <w:p>
      <w:pPr>
        <w:pStyle w:val="BodyText"/>
      </w:pPr>
      <w:r>
        <w:t xml:space="preserve">Key Terms Verification:</w:t>
      </w:r>
    </w:p>
    <w:p>
      <w:pPr>
        <w:numPr>
          <w:ilvl w:val="0"/>
          <w:numId w:val="1001"/>
        </w:numPr>
        <w:pStyle w:val="Compact"/>
      </w:pPr>
      <w:r>
        <w:t xml:space="preserve">• Scholarship Application Letter ✅</w:t>
      </w:r>
    </w:p>
    <w:p>
      <w:pPr>
        <w:numPr>
          <w:ilvl w:val="0"/>
          <w:numId w:val="1001"/>
        </w:numPr>
        <w:pStyle w:val="Compact"/>
      </w:pPr>
      <w:r>
        <w:t xml:space="preserve">• Pharmacist ✅ (used 12 times)</w:t>
      </w:r>
    </w:p>
    <w:p>
      <w:pPr>
        <w:numPr>
          <w:ilvl w:val="0"/>
          <w:numId w:val="1001"/>
        </w:numPr>
        <w:pStyle w:val="Compact"/>
      </w:pPr>
      <w:r>
        <w:t xml:space="preserve">• Germany Munich ✅ (used 9 times with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Germany Munich</dc:title>
  <dc:creator/>
  <dc:language>en</dc:language>
  <cp:keywords/>
  <dcterms:created xsi:type="dcterms:W3CDTF">2026-07-20T15:40:56Z</dcterms:created>
  <dcterms:modified xsi:type="dcterms:W3CDTF">2026-07-20T15:40:56Z</dcterms:modified>
</cp:coreProperties>
</file>

<file path=docProps/custom.xml><?xml version="1.0" encoding="utf-8"?>
<Properties xmlns="http://schemas.openxmlformats.org/officeDocument/2006/custom-properties" xmlns:vt="http://schemas.openxmlformats.org/officeDocument/2006/docPropsVTypes"/>
</file>