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Training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Pharmacist Training Program in Malaysia Kuala Lumpur</w:t>
      </w:r>
    </w:p>
    <w:bookmarkEnd w:id="20"/>
    <w:p>
      <w:pPr>
        <w:pStyle w:val="BodyText"/>
      </w:pPr>
      <w:r>
        <w:t xml:space="preserve">Dr. Aisha Rahman, Ph.D.</w:t>
      </w:r>
    </w:p>
    <w:p>
      <w:pPr>
        <w:pStyle w:val="BodyText"/>
      </w:pPr>
      <w:r>
        <w:t xml:space="preserve">Department of Pharmacy Education</w:t>
      </w:r>
    </w:p>
    <w:p>
      <w:pPr>
        <w:pStyle w:val="BodyText"/>
      </w:pPr>
      <w:r>
        <w:t xml:space="preserve">National University of Malaysia (UKM)</w:t>
      </w:r>
    </w:p>
    <w:p>
      <w:pPr>
        <w:pStyle w:val="BodyText"/>
      </w:pPr>
      <w:r>
        <w:t xml:space="preserve">Kuala Lumpur 50300, Malaysia</w:t>
      </w:r>
    </w:p>
    <w:p>
      <w:pPr>
        <w:pStyle w:val="BodyText"/>
      </w:pPr>
      <w:r>
        <w:t xml:space="preserve">Date: October 26, 2023</w:t>
      </w:r>
    </w:p>
    <w:p>
      <w:pPr>
        <w:pStyle w:val="BodyText"/>
      </w:pPr>
      <w:r>
        <w:rPr>
          <w:bCs/>
          <w:b/>
        </w:rPr>
        <w:t xml:space="preserve">Selection Committee</w:t>
      </w:r>
      <w:r>
        <w:br/>
      </w:r>
      <w:r>
        <w:t xml:space="preserve">Global Health Scholarship Foundation</w:t>
      </w:r>
      <w:r>
        <w:br/>
      </w:r>
      <w:r>
        <w:t xml:space="preserve">Kuala Lumpur International Center</w:t>
      </w:r>
      <w:r>
        <w:br/>
      </w:r>
      <w:r>
        <w:t xml:space="preserve">Kuala Lumpur, Malaysia</w:t>
      </w:r>
    </w:p>
    <w:bookmarkStart w:id="21" w:name="Xa9b9a70ec7f60331cd9642b515556bf45c33bab"/>
    <w:p>
      <w:pPr>
        <w:pStyle w:val="Heading2"/>
      </w:pPr>
      <w:r>
        <w:t xml:space="preserve">Subject: Formal Application for Scholarship to Pursue Advanced Pharmacist Training in Malaysia Kuala Lumpur</w:t>
      </w:r>
    </w:p>
    <w:p>
      <w:pPr>
        <w:pStyle w:val="FirstParagraph"/>
      </w:pPr>
      <w:r>
        <w:t xml:space="preserve">Dear Esteemed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Global Health Scholarship Program, specifically seeking financial support to complete my advanced training as a licensed Pharmacist in Malaysia Kuala Lumpur. As a dedicated healthcare professional committed to transforming pharmaceutical services in Southeast Asia, I have meticulously prepared this application to demonstrate how this scholarship will empower me to contribute meaningfully to Malaysia's evolving healthcare landscape while fulfilling the highest standards of patient care.</w:t>
      </w:r>
    </w:p>
    <w:p>
      <w:pPr>
        <w:pStyle w:val="BodyText"/>
      </w:pPr>
      <w:r>
        <w:t xml:space="preserve">My journey toward becoming a Pharmacist began during my Bachelor of Pharmacy studies at Universiti Sains Malaysia (USM), where I graduated with First-Class Honors. Throughout my academic tenure, I consistently ranked among the top 5% of my cohort while conducting research on rural medication access in Penang. However, it was during a clinical rotation at Hospital Kuala Lumpur that I witnessed firsthand the critical intersection between pharmaceutical expertise and public health outcomes—a moment that crystallized my commitment to specializing as a Pharmacist. In Malaysia's context, where chronic diseases account for 70% of healthcare expenditure according to MOH data, the need for highly trained Pharmacists who understand local epidemiology and cultural nuances has never been more urgent.</w:t>
      </w:r>
    </w:p>
    <w:p>
      <w:pPr>
        <w:pStyle w:val="BodyText"/>
      </w:pPr>
      <w:r>
        <w:t xml:space="preserve">What distinguishes my application is my strategic focus on Malaysia Kuala Lumpur as the ideal environment for advanced training. The city's position as Southeast Asia's leading healthcare hub—boasting 32% of Malaysia's specialist facilities, including the National Heart Institute and the newly commissioned King Abdulaziz Medical City—creates unparalleled opportunities to learn from multidisciplinary teams managing complex cases. I specifically seek placement at the University of Malaya’s Faculty of Medicine, where their PharmD program integrates clinical pharmacology with Malaysia’s national healthcare strategy (MyHealth 2030). This aligns perfectly with my research on optimizing diabetes medication adherence among B40 communities—a project I initiated during my undergraduate studies that reduced readmission rates by 28% in a Kuala Lumpur community clinic pilot.</w:t>
      </w:r>
    </w:p>
    <w:p>
      <w:pPr>
        <w:pStyle w:val="BodyText"/>
      </w:pPr>
      <w:r>
        <w:t xml:space="preserve">My motivation transcends personal ambition; it is rooted in Malaysia's national imperative to build a resilient healthcare workforce. The Ministry of Health’s recent report "Pharmacy Services Transformation Plan" emphasizes that only 45% of Malaysian hospitals have sufficient Pharmacist-to-patient ratios, creating dangerous gaps in medication safety. As a future Pharmacist, I intend to bridge this gap by developing culturally sensitive medication management protocols specifically for Malaysia's multilingual population. For instance, I propose creating audio-visual educational resources in Malay, Tamil, and Chinese dialects to improve asthma treatment compliance—something my previous volunteer work with the Kuala Lumpur Community Health Network validated as highly effective.</w:t>
      </w:r>
    </w:p>
    <w:p>
      <w:pPr>
        <w:pStyle w:val="BodyText"/>
      </w:pPr>
      <w:r>
        <w:t xml:space="preserve">The financial dimension of this application is equally critical. While I secured partial funding through USM's Academic Excellence Grant, the full cost of advanced pharmacist training in Malaysia Kuala Lumpur—including specialized certification in clinical pharmacy ($7,800) and residency program fees ($12,500)—exceeds my family’s capacity. My parents, both public school teachers in Seremban with a combined monthly income of RM4,200 (approximately $935 USD), have exhausted their savings to support my initial studies. This scholarship would not merely cover costs but represent an investment in Malaysia's healthcare future—a commitment I am prepared to honor through 10 years of service at public health facilities across the Klang Valley.</w:t>
      </w:r>
    </w:p>
    <w:p>
      <w:pPr>
        <w:pStyle w:val="BodyText"/>
      </w:pPr>
      <w:r>
        <w:t xml:space="preserve">My professional vision extends beyond clinical practice to systemic innovation. Having observed gaps in post-discharge medication management during my rotation at Selayang Hospital, I developed a prototype mobile app ("Farmer's MedTrack") that uses SMS-based reminders for rural patients—currently piloted by the Ministry of Health with 15,000 users. This initiative earned me recognition as "Young Innovator in Healthcare" at the 2023 Kuala Lumpur Health Tech Summit. The scholarship would enable me to refine this technology within Malaysia's national healthcare framework under mentorship from Professor Dr. Ahmad Fakhrul, a pioneer in digital pharmacy services.</w:t>
      </w:r>
    </w:p>
    <w:p>
      <w:pPr>
        <w:pStyle w:val="BodyText"/>
      </w:pPr>
      <w:r>
        <w:t xml:space="preserve">What truly distinguishes my approach is my cultural fluency within Malaysia Kuala Lumpur’s healthcare ecosystem. Having grown up in a multicultural neighborhood near Jalan Ipoh, I navigate Malay, Chinese and Indian health traditions with respect—a skill increasingly vital as Malaysia transitions toward integrated medicine models. During the pandemic, I volunteered at the KLCC vaccination center managing immunization records for 12 ethnic communities, developing protocols that increased elderly participation by 40%. This experience taught me that effective pharmaceutical care requires understanding not just pharmacology, but also family dynamics and community trust—principles I will apply as a Pharmacist across Malaysia's diverse patient population.</w:t>
      </w:r>
    </w:p>
    <w:p>
      <w:pPr>
        <w:pStyle w:val="BodyText"/>
      </w:pPr>
      <w:r>
        <w:t xml:space="preserve">I have attached comprehensive documentation including academic transcripts, letters of recommendation from my USM faculty advisors, and the detailed business case for "Farmer's MedTrack." Most importantly, I have included a signed commitment to contribute 300 hours annually to underserved communities in Malaysia Kuala Lumpur post-graduation. This is not merely an academic pursuit; it represents my lifelong pledge to advance healthcare equity in the very community that nurtured my professional values.</w:t>
      </w:r>
    </w:p>
    <w:p>
      <w:pPr>
        <w:pStyle w:val="BodyText"/>
      </w:pPr>
      <w:r>
        <w:t xml:space="preserve">As a future Pharmacist, I recognize that every prescription written in Malaysia Kuala Lumpur carries profound responsibility—it may mean the difference between chronic illness and restored health for a family. This scholarship represents more than financial aid; it is the catalyst enabling me to transform from an aspiring healthcare student into a clinical leader who will elevate pharmacy practice across our nation. I respectfully request the opportunity to join this transformative initiative and contribute to building Malaysia's next generation of Pharmacist excellence in Kuala Lumpur.</w:t>
      </w:r>
    </w:p>
    <w:p>
      <w:pPr>
        <w:pStyle w:val="BodyText"/>
      </w:pPr>
      <w:r>
        <w:t xml:space="preserve">Thank you for considering my</w:t>
      </w:r>
      <w:r>
        <w:t xml:space="preserve"> </w:t>
      </w:r>
      <w:r>
        <w:rPr>
          <w:bCs/>
          <w:b/>
        </w:rPr>
        <w:t xml:space="preserve">Scholarship Application Letter</w:t>
      </w:r>
      <w:r>
        <w:t xml:space="preserve">. I welcome the opportunity to discuss how my skills, vision, and cultural connection to Malaysia Kuala Lumpur align with your mission during an interview at your convenience.</w:t>
      </w:r>
    </w:p>
    <w:p>
      <w:pPr>
        <w:pStyle w:val="BodyText"/>
      </w:pPr>
      <w:r>
        <w:t xml:space="preserve">Sincerely,</w:t>
      </w:r>
    </w:p>
    <w:p>
      <w:pPr>
        <w:pStyle w:val="BodyText"/>
      </w:pPr>
      <w:r>
        <w:t xml:space="preserve">Nurul Hidayah Binti Mohd Salleh</w:t>
      </w:r>
    </w:p>
    <w:p>
      <w:pPr>
        <w:pStyle w:val="BodyText"/>
      </w:pPr>
      <w:r>
        <w:t xml:space="preserve">Pharmacist Candidate | University of Malaya (Advanced Training Program)</w:t>
      </w:r>
    </w:p>
    <w:p>
      <w:pPr>
        <w:pStyle w:val="BodyText"/>
      </w:pPr>
      <w:r>
        <w:t xml:space="preserve">Kuala Lumpur, Malaysia</w:t>
      </w:r>
    </w:p>
    <w:p>
      <w:pPr>
        <w:pStyle w:val="BodyText"/>
      </w:pPr>
      <w:r>
        <w:t xml:space="preserve">Email: nurul.hidayah@um.edu.my | Phone: +60 12-345 6789</w:t>
      </w:r>
    </w:p>
    <w:p>
      <w:pPr>
        <w:pStyle w:val="BodyText"/>
      </w:pPr>
      <w:r>
        <w:t xml:space="preserve">"In the heart of Kuala Lumpur's vibrant healthcare landscape, I see not just a city, but a community waiting for pharmacy professionals who understand its pulse. This scholarship is my commitment to beat in rhythm with that pulse."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Training in Malaysia Kuala Lumpur</dc:title>
  <dc:creator/>
  <dc:language>en</dc:language>
  <cp:keywords/>
  <dcterms:created xsi:type="dcterms:W3CDTF">2025-12-10T13:25:36Z</dcterms:created>
  <dcterms:modified xsi:type="dcterms:W3CDTF">2025-12-10T13:25:36Z</dcterms:modified>
</cp:coreProperties>
</file>

<file path=docProps/custom.xml><?xml version="1.0" encoding="utf-8"?>
<Properties xmlns="http://schemas.openxmlformats.org/officeDocument/2006/custom-properties" xmlns:vt="http://schemas.openxmlformats.org/officeDocument/2006/docPropsVTypes"/>
</file>