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Dear Scholarship Committee,</w:t>
      </w:r>
    </w:p>
    <w:p>
      <w:pPr>
        <w:pStyle w:val="BodyText"/>
      </w:pPr>
      <w:r>
        <w:t xml:space="preserve">Re: Application for Academic Excellence Scholarship in Pharmacy Education</w:t>
      </w:r>
    </w:p>
    <w:bookmarkStart w:id="20" w:name="Xf860bbca882dd3645d2bd26d21c2d3e90fd23a9"/>
    <w:p>
      <w:pPr>
        <w:pStyle w:val="Heading2"/>
      </w:pPr>
      <w:r>
        <w:t xml:space="preserve">Dedicated Pursuit of Pharmaceutical Excellence in the Heart of Manila</w:t>
      </w:r>
    </w:p>
    <w:p>
      <w:pPr>
        <w:pStyle w:val="FirstParagraph"/>
      </w:pPr>
      <w:r>
        <w:t xml:space="preserve">It is with profound enthusiasm and unwavering commitment that I submit my application for the prestigious Academic Excellence Scholarship, specifically designed to cultivate future leaders in pharmaceutical sciences within the vibrant urban landscape of</w:t>
      </w:r>
      <w:r>
        <w:t xml:space="preserve"> </w:t>
      </w:r>
      <w:r>
        <w:rPr>
          <w:iCs/>
          <w:i/>
        </w:rPr>
        <w:t xml:space="preserve">Philippines Manila</w:t>
      </w:r>
      <w:r>
        <w:t xml:space="preserve">. As a passionate aspiring</w:t>
      </w:r>
      <w:r>
        <w:t xml:space="preserve"> </w:t>
      </w:r>
      <w:r>
        <w:rPr>
          <w:bCs/>
          <w:b/>
        </w:rPr>
        <w:t xml:space="preserve">Pharmacist</w:t>
      </w:r>
      <w:r>
        <w:t xml:space="preserve">, I have meticulously aligned my academic trajectory, professional aspirations, and community service initiatives to address critical healthcare gaps in our nation's most densely populated metropolitan area. This scholarship represents not merely financial support, but a transformative opportunity to contribute meaningfully to the health ecosystem of Manila where 13 million residents face complex pharmaceutical access challenges.</w:t>
      </w:r>
    </w:p>
    <w:p>
      <w:pPr>
        <w:pStyle w:val="BodyText"/>
      </w:pPr>
      <w:r>
        <w:t xml:space="preserve">My journey toward pharmacy began during my undergraduate studies at the University of Santo Tomas, where I graduated with honors in Pharmaceutical Sciences. Witnessing elderly patients in Quiapo district struggle with medication affordability and adherence while managing chronic conditions like diabetes and hypertension ignited my resolve to become a clinically engaged</w:t>
      </w:r>
      <w:r>
        <w:t xml:space="preserve"> </w:t>
      </w:r>
      <w:r>
        <w:rPr>
          <w:iCs/>
          <w:i/>
        </w:rPr>
        <w:t xml:space="preserve">Pharmacist</w:t>
      </w:r>
      <w:r>
        <w:t xml:space="preserve">. In Manila, where 35% of urban households experience medicine-related financial hardship (WHO 2022), I recognized that pharmacy transcends dispensing drugs—it requires cultural intelligence, community engagement, and innovative service models tailored to Manila's unique socioeconomic fabric. My volunteer work at the Manila Doctors Hospital's free medication clinic revealed how pharmacists serve as indispensable primary healthcare navigators in underserved communities.</w:t>
      </w:r>
    </w:p>
    <w:p>
      <w:pPr>
        <w:pStyle w:val="BodyText"/>
      </w:pPr>
      <w:r>
        <w:t xml:space="preserve">What distinguishes my vision for pharmacy practice in</w:t>
      </w:r>
      <w:r>
        <w:t xml:space="preserve"> </w:t>
      </w:r>
      <w:r>
        <w:rPr>
          <w:iCs/>
          <w:i/>
        </w:rPr>
        <w:t xml:space="preserve">Philippines Manila</w:t>
      </w:r>
      <w:r>
        <w:t xml:space="preserve"> </w:t>
      </w:r>
      <w:r>
        <w:t xml:space="preserve">is my integrated approach to addressing systemic challenges. I have developed a community-focused framework called "Barangay Medication Wellness Hubs" designed specifically for Manila's informal settlements. This model—currently piloted in Tondo with support from the Department of Health—places certified pharmacists in community centers to provide: 1) medication counseling with Filipino language and cultural context, 2) chronic disease management programs using low-cost protocols, and 3) telepharmacy services connecting isolated patients to specialist consultations. My research at UST demonstrated that such hubs reduce medication non-adherence by 42% among low-income Manila residents—a statistic directly addressing the National Health Insurance Corporation's priority for reducing preventable hospitalizations.</w:t>
      </w:r>
    </w:p>
    <w:p>
      <w:pPr>
        <w:pStyle w:val="BodyText"/>
      </w:pPr>
      <w:r>
        <w:t xml:space="preserve">My academic credentials reflect this mission-driven focus. I maintained a 3.9/4.0 GPA while leading the UST Pharmacy Student Society in organizing "Medicines for All" drives that distributed $50,000 worth of essential drugs to families affected by Typhoon Odette in Metro Manila. As vice-president of the Philippine Pharmacists Association student chapter, I spearheaded advocacy campaigns on generic drug substitution policies now under consideration by the Food and Drug Administration. My internship at the National Children's Hospital in Quezon City exposed me to Manila's pediatric medication challenges, including counterfeit drugs prevalent in traditional markets—a problem requiring pharmacists trained to identify substandard pharmaceuticals.</w:t>
      </w:r>
    </w:p>
    <w:p>
      <w:pPr>
        <w:pStyle w:val="BodyText"/>
      </w:pPr>
      <w:r>
        <w:t xml:space="preserve">Financially, my family's modest resources as a middle-class household in Pasig City make this scholarship absolutely essential for my advanced studies. The cost of completing the Doctor of Pharmacy (PharmD) program at the University of the Philippines College of Pharmacy—the nation's premier pharmacy school located within Metro Manila—would exceed our annual income by 200%. This scholarship would provide critical support to complete my clinical rotations at government hospitals across Manila, particularly in areas like Navotas and Malabon where healthcare deserts persist. More importantly, it would enable me to focus entirely on mastering advanced therapeutic management skills required for the Philippines' evolving healthcare landscape.</w:t>
      </w:r>
    </w:p>
    <w:p>
      <w:pPr>
        <w:pStyle w:val="BodyText"/>
      </w:pPr>
      <w:r>
        <w:t xml:space="preserve">I recognize that becoming an effective</w:t>
      </w:r>
      <w:r>
        <w:t xml:space="preserve"> </w:t>
      </w:r>
      <w:r>
        <w:rPr>
          <w:iCs/>
          <w:i/>
        </w:rPr>
        <w:t xml:space="preserve">Pharmacist</w:t>
      </w:r>
      <w:r>
        <w:t xml:space="preserve"> </w:t>
      </w:r>
      <w:r>
        <w:t xml:space="preserve">in</w:t>
      </w:r>
      <w:r>
        <w:t xml:space="preserve"> </w:t>
      </w:r>
      <w:r>
        <w:rPr>
          <w:iCs/>
          <w:i/>
        </w:rPr>
        <w:t xml:space="preserve">Philippines Manila</w:t>
      </w:r>
      <w:r>
        <w:t xml:space="preserve"> </w:t>
      </w:r>
      <w:r>
        <w:t xml:space="preserve">demands more than clinical competence—it requires understanding how urbanization, migration patterns, and cultural beliefs shape medication use. My community immersion program at the City of Manila's Public Health Office taught me that Filipino patients often integrate traditional herbal remedies with prescription drugs without physician knowledge, creating dangerous interactions. This insight drives my research on culturally safe medication reconciliation protocols now being implemented in five barangay health centers across Quiapo and Sampaloc districts.</w:t>
      </w:r>
    </w:p>
    <w:p>
      <w:pPr>
        <w:pStyle w:val="BodyText"/>
      </w:pPr>
      <w:r>
        <w:t xml:space="preserve">The scholarship's emphasis on "community-centric healthcare innovation" resonates deeply with my professional philosophy. I have designed a capstone project that will create Manila's first integrated pharmacy-NGO partnership model, linking university-trained pharmacists with local community health workers to establish mobile medication clinics serving informal sector workers in marketplaces like Divisoria and Binondo. This initiative directly supports the DOH's "Universal Health Coverage" goals by reducing out-of-pocket expenses for medicines—a critical issue in a city where 18% of households report skipping medications due to cost (PhilHealth 2023).</w:t>
      </w:r>
    </w:p>
    <w:p>
      <w:pPr>
        <w:pStyle w:val="BodyText"/>
      </w:pPr>
      <w:r>
        <w:t xml:space="preserve">My commitment extends beyond clinical practice to systemic change. I am currently collaborating with the Philippine Pharmaceutical Association on a white paper advocating for pharmacist prescribing authority in chronic disease management—a policy that could expand access by 75% in Manila's underserved areas. This scholarship would fund my participation in the International Pharmaceutical Federation's advocacy training, equipping me to influence national health policies from within Manila's healthcare corridors.</w:t>
      </w:r>
    </w:p>
    <w:p>
      <w:pPr>
        <w:pStyle w:val="BodyText"/>
      </w:pPr>
      <w:r>
        <w:t xml:space="preserve">As I stand at the threshold of becoming a licensed pharmacist ready to serve</w:t>
      </w:r>
      <w:r>
        <w:t xml:space="preserve"> </w:t>
      </w:r>
      <w:r>
        <w:rPr>
          <w:iCs/>
          <w:i/>
        </w:rPr>
        <w:t xml:space="preserve">Philippines Manila</w:t>
      </w:r>
      <w:r>
        <w:t xml:space="preserve">, I envision myself as part of a new generation transforming pharmacy from dispensing points into proactive community health centers. In this rapidly urbanizing metropolis, where healthcare access remains unequal and pharmaceutical innovation lags behind neighboring nations, your scholarship represents the catalyst for scalable impact. My proposed initiatives are not theoretical—they are being tested in Manila communities right now with measurable results.</w:t>
      </w:r>
    </w:p>
    <w:p>
      <w:pPr>
        <w:pStyle w:val="BodyText"/>
      </w:pPr>
      <w:r>
        <w:t xml:space="preserve">I respectfully request the opportunity to contribute my dedication, research-driven approach, and community-tested models to this transformative scholarship. With your support, I will graduate as a pharmacist equipped not just to dispense medications but to design healthcare systems where every Manila resident—regardless of zip code or income level—receives safe, affordable pharmaceutical care. Thank you for considering this</w:t>
      </w:r>
      <w:r>
        <w:t xml:space="preserve"> </w:t>
      </w:r>
      <w:r>
        <w:rPr>
          <w:iCs/>
          <w:i/>
        </w:rPr>
        <w:t xml:space="preserve">Scholarship Application Letter</w:t>
      </w:r>
      <w:r>
        <w:t xml:space="preserve"> </w:t>
      </w:r>
      <w:r>
        <w:t xml:space="preserve">from a future guardian of health in the heart of our nation's most dynamic city.</w:t>
      </w:r>
    </w:p>
    <w:p>
      <w:pPr>
        <w:pStyle w:val="BodyText"/>
      </w:pPr>
      <w:r>
        <w:t xml:space="preserve">Sincerely,</w:t>
      </w:r>
    </w:p>
    <w:p>
      <w:pPr>
        <w:pStyle w:val="BodyText"/>
      </w:pPr>
      <w:r>
        <w:t xml:space="preserve">Elena M. Santos</w:t>
      </w:r>
    </w:p>
    <w:p>
      <w:pPr>
        <w:pStyle w:val="BodyText"/>
      </w:pPr>
      <w:r>
        <w:t xml:space="preserve">University of Santo Tomas College of Pharmacy Student (Class of 2024)</w:t>
      </w:r>
    </w:p>
    <w:p>
      <w:pPr>
        <w:pStyle w:val="BodyText"/>
      </w:pPr>
      <w:r>
        <w:t xml:space="preserve">Contact: elena.santos@ust.edu.ph | +63917-XXX-XXXX</w:t>
      </w:r>
    </w:p>
    <w:p>
      <w:pPr>
        <w:pStyle w:val="BodyText"/>
      </w:pPr>
      <w:r>
        <w:rPr>
          <w:bCs/>
          <w:b/>
        </w:rPr>
        <w:t xml:space="preserve">Key Commitments for Manila-Based Pharmacy Practice:</w:t>
      </w:r>
    </w:p>
    <w:p>
      <w:pPr>
        <w:numPr>
          <w:ilvl w:val="0"/>
          <w:numId w:val="1001"/>
        </w:numPr>
        <w:pStyle w:val="Compact"/>
      </w:pPr>
      <w:r>
        <w:t xml:space="preserve">Establish 3 Barangay Medication Wellness Hubs in Tondo by Q4 2025</w:t>
      </w:r>
    </w:p>
    <w:p>
      <w:pPr>
        <w:numPr>
          <w:ilvl w:val="0"/>
          <w:numId w:val="1001"/>
        </w:numPr>
        <w:pStyle w:val="Compact"/>
      </w:pPr>
      <w:r>
        <w:t xml:space="preserve">Pilot telepharmacy service connecting 10,000 patients to Manila hospitals</w:t>
      </w:r>
    </w:p>
    <w:p>
      <w:pPr>
        <w:numPr>
          <w:ilvl w:val="0"/>
          <w:numId w:val="1001"/>
        </w:numPr>
        <w:pStyle w:val="Compact"/>
      </w:pPr>
      <w:r>
        <w:t xml:space="preserve">Train 50 community health workers in medication safety protocols by year three</w:t>
      </w:r>
    </w:p>
    <w:p>
      <w:pPr>
        <w:numPr>
          <w:ilvl w:val="0"/>
          <w:numId w:val="1001"/>
        </w:numPr>
        <w:pStyle w:val="Compact"/>
      </w:pPr>
      <w:r>
        <w:t xml:space="preserve">Advocate for national policy changes on drug substitution in low-income communities</w:t>
      </w:r>
    </w:p>
    <w:p>
      <w:pPr>
        <w:pStyle w:val="FirstParagraph"/>
      </w:pPr>
      <w:r>
        <w:t xml:space="preserve">"In the bustling streets of Manila, a pharmacist doesn't just fill prescriptions—she builds bridges between medicine and community." — Elena M. Santos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Career in Philippines Manila</dc:title>
  <dc:creator/>
  <dc:language>en</dc:language>
  <cp:keywords/>
  <dcterms:created xsi:type="dcterms:W3CDTF">2026-07-21T07:17:49Z</dcterms:created>
  <dcterms:modified xsi:type="dcterms:W3CDTF">2026-07-21T07:17:49Z</dcterms:modified>
</cp:coreProperties>
</file>

<file path=docProps/custom.xml><?xml version="1.0" encoding="utf-8"?>
<Properties xmlns="http://schemas.openxmlformats.org/officeDocument/2006/custom-properties" xmlns:vt="http://schemas.openxmlformats.org/officeDocument/2006/docPropsVTypes"/>
</file>