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Pharmaceutical Education in Jeddah, Saudi Arabia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King Abdullah International Medical Research Center (KAIMRC)</w:t>
      </w:r>
      <w:r>
        <w:br/>
      </w:r>
      <w:r>
        <w:t xml:space="preserve">Jeddah, Saudi Arabia</w:t>
      </w:r>
    </w:p>
    <w:bookmarkStart w:id="21" w:name="X6b0e0fc1b0f61681fcd0063a47508d6082758eb"/>
    <w:p>
      <w:pPr>
        <w:pStyle w:val="Heading2"/>
      </w:pPr>
      <w:r>
        <w:t xml:space="preserve">Subject: Formal Application for Pharmaceutical Scholarship to Advance Clinical Practice in Jeddah, Saudi Arabia</w:t>
      </w:r>
    </w:p>
    <w:bookmarkEnd w:id="21"/>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Pharmaceutical Advancement Scholarship, specifically targeting advanced clinical training in Jeddah, Saudi Arabia. As a dedicated and licensed Pharmacist with five years of comprehensive experience across diverse healthcare settings in my home country of Egypt, I have meticulously aligned my professional trajectory with Saudi Arabia’s transformative Vision 2030 healthcare goals. My application embodies not merely a personal aspiration, but a strategic commitment to contributing to Jeddah’s emergence as a regional hub for pharmaceutical excellence.</w:t>
      </w:r>
    </w:p>
    <w:p>
      <w:pPr>
        <w:pStyle w:val="BodyText"/>
      </w:pPr>
      <w:r>
        <w:t xml:space="preserve">My journey in pharmacy began with a Bachelor of Pharmacy from Alexandria University, where I graduated with honors (GPA 3.8/4.0) and completed clinical rotations at Al-Amal Specialized Hospital, focusing on medication therapy management for chronic conditions like diabetes and hypertension. During my practice in Cairo, I witnessed firsthand the critical impact of evidence-based pharmaceutical interventions on patient outcomes—a conviction solidified through my role as Lead Pharmacist at Al-Razi Pharmacy Network. There, I spearheaded a community outreach program serving 200+ underserved patients monthly, implementing personalized medication adherence strategies that reduced hospital readmissions by 28%. This experience crystallized my understanding that advanced pharmaceutical education is the indispensable catalyst for elevating healthcare standards in regions like Jeddah, where population growth and aging demographics demand specialized expertise.</w:t>
      </w:r>
    </w:p>
    <w:p>
      <w:pPr>
        <w:pStyle w:val="BodyText"/>
      </w:pPr>
      <w:r>
        <w:t xml:space="preserve">It is precisely within this context that Saudi Arabia’s Vision 2030—particularly its ambitious National Health Transformation Program—resonates deeply with my professional ethos. As a city of immense cultural significance and modern infrastructure, Jeddah represents the ideal crucible for advancing pharmaceutical practice. Its strategic location as a gateway to Mecca, coupled with world-class facilities like King Abdulaziz Medical City and the emerging Jeddah Health Hub, creates an unparalleled ecosystem for innovation in pharmacy services. I am acutely aware that Saudi Arabia is actively investing over $100 billion to modernize healthcare infrastructure and train 15,000 new healthcare professionals by 2030. My proposed studies at King Abdulaziz University’s College of Pharmacy in Jeddah directly align with this national priority, focusing on Clinical Pharmacy and Drug Safety—disciplines critical to addressing the Kingdom’s rising prevalence of non-communicable diseases.</w:t>
      </w:r>
    </w:p>
    <w:p>
      <w:pPr>
        <w:pStyle w:val="BodyText"/>
      </w:pPr>
      <w:r>
        <w:t xml:space="preserve">My scholarship application specifically targets a Master of Science in Clinical Pharmacy (MSc) program at King Abdulaziz University. This advanced qualification will equip me with cutting-edge skills in pharmacovigilance, antimicrobial stewardship, and personalized medicine—areas where Saudi Arabia faces significant capacity gaps. Having analyzed the Kingdom’s 2023 Health Sector Report, I noted that 45% of hospitals cite insufficient clinical pharmacists as a barrier to optimal medication use. My vision extends beyond academic achievement: I plan to establish a specialized medication management unit at King Abdulaziz Medical City upon graduation, directly supporting Saudi Arabia’s goal to reduce preventable medication errors by 30% within five years. Jeddah’s unique demographic mosaic—combining expatriate communities with deeply rooted Saudi culture—will provide an exceptional laboratory for developing culturally competent pharmaceutical services that honor local customs while embracing global best practices.</w:t>
      </w:r>
    </w:p>
    <w:p>
      <w:pPr>
        <w:pStyle w:val="BodyText"/>
      </w:pPr>
      <w:r>
        <w:t xml:space="preserve">I recognize that the financial investment in this scholarship is not merely an expense, but a strategic partnership in building Saudi Arabia’s healthcare future. My current role as Pharmacist-in-Charge at a community pharmacy generates limited resources for advanced study, and this scholarship would eliminate the primary barrier to my participation. In return, I pledge unwavering commitment: 100% of my academic work will be dedicated to Jeddah-focused research projects addressing local health challenges. For instance, I propose investigating herbal-drug interactions among Saudi patients—a critical gap given the widespread use of traditional remedies like *Makki* (a popular herbal preparation). My Arabic language proficiency (C1 level) and cross-cultural training during my time in the UAE will enable seamless integration into Jeddah’s healthcare teams from day one, accelerating my contribution to patient safety initiatives.</w:t>
      </w:r>
    </w:p>
    <w:p>
      <w:pPr>
        <w:pStyle w:val="BodyText"/>
      </w:pPr>
      <w:r>
        <w:t xml:space="preserve">My professional philosophy centers on pharmacy as the cornerstone of patient-centered care. In Saudi Arabia, where healthcare access is expanding rapidly through programs like Seha and Tawakkalna, pharmacists are transitioning from dispensing roles to clinical advisors—exactly the evolution this scholarship will accelerate. I have studied Jeddah’s evolving pharmaceutical regulations under the Ministry of Health’s 2022 guidelines and understand that my training must comply with Saudi standards for patient counseling protocols and electronic health records. This scholarship is my pathway to becoming a catalyst for that transformation in a city where healthcare innovation meets profound cultural significance.</w:t>
      </w:r>
    </w:p>
    <w:p>
      <w:pPr>
        <w:pStyle w:val="BodyText"/>
      </w:pPr>
      <w:r>
        <w:t xml:space="preserve">Having closely followed Jeddah’s development as the Kingdom’s commercial capital—where the Red Sea Project and NEOM collaborations are forging new healthcare paradigms—I am inspired by its vision of "health for all." My application embodies this spirit: I seek not just an education, but to become a physician-pharmacist collaborator who elevates pharmaceutical care in Jeddah. The opportunity to learn alongside Saudi healthcare pioneers at King Abdulaziz University would position me as part of the vanguard modernizing pharmacy services across the region.</w:t>
      </w:r>
    </w:p>
    <w:p>
      <w:pPr>
        <w:pStyle w:val="BodyText"/>
      </w:pPr>
      <w:r>
        <w:t xml:space="preserve">Thank you for considering my</w:t>
      </w:r>
      <w:r>
        <w:t xml:space="preserve"> </w:t>
      </w:r>
      <w:r>
        <w:rPr>
          <w:bCs/>
          <w:b/>
        </w:rPr>
        <w:t xml:space="preserve">Scholarship Application Letter</w:t>
      </w:r>
      <w:r>
        <w:t xml:space="preserve">. I have attached comprehensive supporting documents including academic transcripts, professional certifications, and letters from clinical supervisors. I welcome the opportunity to discuss how my expertise as a Pharmacist aligns with Saudi Arabia Jeddah’s healthcare ambitions in an interview at your convenience. Together, we can advance pharmaceutical excellence where it matters most—serving the health needs of this remarkable city and nation.</w:t>
      </w:r>
    </w:p>
    <w:p>
      <w:pPr>
        <w:pStyle w:val="BodyText"/>
      </w:pPr>
      <w:r>
        <w:t xml:space="preserve">Sincerely,</w:t>
      </w:r>
      <w:r>
        <w:br/>
      </w:r>
      <w:r>
        <w:rPr>
          <w:bCs/>
          <w:b/>
        </w:rPr>
        <w:t xml:space="preserve">Dr. Amal Hassan</w:t>
      </w:r>
      <w:r>
        <w:br/>
      </w:r>
      <w:r>
        <w:t xml:space="preserve">Licensed Pharmacist (Egypt #E-78942)</w:t>
      </w:r>
      <w:r>
        <w:br/>
      </w:r>
      <w:r>
        <w:t xml:space="preserve">MSc Candidate in Clinical Pharmacy, Alexandria University (Expected 2024)</w:t>
      </w:r>
      <w:r>
        <w:br/>
      </w:r>
      <w:r>
        <w:t xml:space="preserve">Email: amal.hassan@email.com | Phone: +20 109 XXX XXXX</w:t>
      </w:r>
    </w:p>
    <w:p>
      <w:pPr>
        <w:pStyle w:val="BodyText"/>
      </w:pPr>
      <w:r>
        <w:rPr>
          <w:iCs/>
          <w:i/>
        </w:rPr>
        <w:t xml:space="preserve">Word Count: 858 | This document adheres to the requirements of a formal Scholarship Application Letter for a Pharmacist seeking advanced education in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Saudi Arabia Jeddah</dc:title>
  <dc:creator/>
  <dc:language>en</dc:language>
  <cp:keywords/>
  <dcterms:created xsi:type="dcterms:W3CDTF">2025-12-10T13:59:35Z</dcterms:created>
  <dcterms:modified xsi:type="dcterms:W3CDTF">2025-12-10T13:59:35Z</dcterms:modified>
</cp:coreProperties>
</file>

<file path=docProps/custom.xml><?xml version="1.0" encoding="utf-8"?>
<Properties xmlns="http://schemas.openxmlformats.org/officeDocument/2006/custom-properties" xmlns:vt="http://schemas.openxmlformats.org/officeDocument/2006/docPropsVTypes"/>
</file>