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Pharmaceutical Education and Professional Development in Uzbekistan Tashkent</w:t>
      </w:r>
    </w:p>
    <w:bookmarkEnd w:id="20"/>
    <w:p>
      <w:pPr>
        <w:pStyle w:val="BodyText"/>
      </w:pPr>
      <w:r>
        <w:t xml:space="preserve">October 26, 2023</w:t>
      </w:r>
    </w:p>
    <w:p>
      <w:pPr>
        <w:pStyle w:val="BodyText"/>
      </w:pPr>
      <w:r>
        <w:t xml:space="preserve">Scholarship Committee</w:t>
      </w:r>
      <w:r>
        <w:br/>
      </w:r>
      <w:r>
        <w:t xml:space="preserve">Tashkent Medical University Foundation</w:t>
      </w:r>
      <w:r>
        <w:br/>
      </w:r>
      <w:r>
        <w:t xml:space="preserve">Tashkent, Uzbekistan</w:t>
      </w:r>
    </w:p>
    <w:p>
      <w:pPr>
        <w:pStyle w:val="BodyText"/>
      </w:pPr>
      <w:r>
        <w:t xml:space="preserve">Dear Scholarship Committee Members,</w:t>
      </w:r>
    </w:p>
    <w:p>
      <w:pPr>
        <w:pStyle w:val="BodyText"/>
      </w:pPr>
      <w:r>
        <w:t xml:space="preserve">I am writing to submit my formal Scholarship Application Letter for the prestigious International Pharmaceutical Scholarships Program, specifically designed to cultivate skilled healthcare professionals in Uzbekistan Tashkent. As a dedicated pharmacy student with profound commitment to advancing pharmaceutical care in our nation's capital, I seek financial support to complete my advanced studies at Tashkent Medical University, where I aspire to become an exemplary Pharmacist serving the growing healthcare needs of Uzbekistan.</w:t>
      </w:r>
    </w:p>
    <w:p>
      <w:pPr>
        <w:pStyle w:val="BodyText"/>
      </w:pPr>
      <w:r>
        <w:t xml:space="preserve">My academic journey began at the National University of Pharmacy in Tashkent, where I graduated with honors (GPA 3.8/4.0) in Pharmaceutical Sciences. During my undergraduate studies, I volunteered at the Tashkent City Hospital pharmacy department, gaining hands-on experience in medication dispensing and patient counseling for over 200 elderly patients weekly. This immersive experience solidified my passion for pharmacy as a profession that directly impacts community health outcomes—particularly crucial in Uzbekistan Tashkent where access to qualified Pharmacist professionals remains limited outside urban centers. Witnessing the challenges faced by underserved populations during my volunteer work ignited my determination to pursue specialized training in clinical pharmacy.</w:t>
      </w:r>
    </w:p>
    <w:p>
      <w:pPr>
        <w:pStyle w:val="BodyText"/>
      </w:pPr>
      <w:r>
        <w:t xml:space="preserve">The Scholarship Application Letter I present today represents not merely an academic pursuit, but a strategic commitment to addressing Uzbekistan's critical healthcare workforce gaps. As the capital city of Uzbekistan Tashkent serves as the nation's medical hub with over 3 million residents requiring specialized pharmaceutical services, there is an urgent need for pharmacists trained in modern therapeutic protocols and patient-centered care models. My research during clinical rotations revealed that 68% of outpatient pharmacies in Tashkent operate without certified Pharmacist oversight—creating medication safety risks and missed opportunities for chronic disease management. I aim to change this statistic through advanced training focused on evidence-based practice, which the scholarship program uniquely enables.</w:t>
      </w:r>
    </w:p>
    <w:p>
      <w:pPr>
        <w:pStyle w:val="BodyText"/>
      </w:pPr>
      <w:r>
        <w:t xml:space="preserve">My proposed academic path at Tashkent Medical University includes a Master of Pharmacy (MPharm) specializing in Clinical Pharmacotherapy. The curriculum's focus on cardiovascular and diabetes management aligns precisely with Uzbekistan's top three health priorities, as documented by the Ministry of Health. I have already secured preliminary acceptance from Dr. Alisherova, Chair of the Clinical Pharmacy Department, who has agreed to mentor my thesis on "Optimizing Anticoagulant Therapy in Tashkent's Elderly Population." This research directly addresses a critical gap identified in our national health survey—where 42% of patients on warfarin experience adverse events due to inadequate monitoring. As a future Pharmacist, I will implement these protocols across community pharmacies during my residency.</w:t>
      </w:r>
    </w:p>
    <w:p>
      <w:pPr>
        <w:pStyle w:val="BodyText"/>
      </w:pPr>
      <w:r>
        <w:t xml:space="preserve">What distinguishes me as a candidate is my proven commitment to community health initiatives. I founded "PharmaCare Tashkent," a volunteer program delivering free medication reviews to low-income neighborhoods in Chilanzar District. In two years, we've served over 1,200 patients while reducing unnecessary polypharmacy by 35% through pharmacist-led interventions. This experience taught me that effective pharmaceutical care requires cultural sensitivity—understanding Uzbek traditions regarding herbal remedies and family decision-making processes around medication adherence. I now integrate this knowledge into all patient interactions, a skill I will further refine during my advanced training in Tashkent.</w:t>
      </w:r>
    </w:p>
    <w:p>
      <w:pPr>
        <w:pStyle w:val="BodyText"/>
      </w:pPr>
      <w:r>
        <w:t xml:space="preserve">My long-term vision extends beyond clinical practice to shaping national pharmaceutical policy. With the scholarship's support, I plan to develop a mentorship model for rural Pharmacist graduates—addressing Uzbekistan's regional disparities where only 12% of pharmacists serve areas outside Tashkent. I propose collaborating with the Uzbek Ministry of Health to establish telepharmacy services connecting urban experts like myself with remote clinics. This initiative directly supports the government's "Healthcare 2030" strategy, which prioritizes pharmaceutical workforce development in regional centers.</w:t>
      </w:r>
    </w:p>
    <w:p>
      <w:pPr>
        <w:pStyle w:val="BodyText"/>
      </w:pPr>
      <w:r>
        <w:t xml:space="preserve">Financially, this scholarship represents a lifeline enabling my educational trajectory. My family's modest income (father is a government clerk earning $180/month) cannot cover the $4,500 annual tuition and living expenses required for advanced pharmaceutical studies in Tashkent. The scholarship would provide 100% tuition coverage plus stipend for laboratory materials and conference attendance—critical components I've been unable to access through current funding sources. Importantly, I have secured a conditional internship with the Tashkent Central Pharmacy Network, which will provide practical training upon graduation without additional costs to the university.</w:t>
      </w:r>
    </w:p>
    <w:p>
      <w:pPr>
        <w:pStyle w:val="BodyText"/>
      </w:pPr>
      <w:r>
        <w:t xml:space="preserve">I recognize that Uzbekistan Tashkent's healthcare landscape faces unique challenges: an aging population (18.7% over 60), rising non-communicable diseases, and a need for pharmaceutical education modernization. My proposed research on medication adherence among elderly patients directly targets these priorities. Upon completing my MPharm, I will immediately join the Tashkent Public Health Directorate as a clinical pharmacist consultant—where I'll work to develop standardized patient education materials in Uzbek language and train 25 community pharmacists annually through workshops at Tashkent Medical University.</w:t>
      </w:r>
    </w:p>
    <w:p>
      <w:pPr>
        <w:pStyle w:val="BodyText"/>
      </w:pPr>
      <w:r>
        <w:t xml:space="preserve">The significance of this Scholarship Application Letter extends beyond my personal ambitions. It embodies a promise to contribute to Uzbekistan's healthcare transformation by producing a Pharmacist who understands both global pharmaceutical standards and local community needs. I've witnessed how pharmacists in Tashkent are increasingly recognized as essential partners in the healthcare team—particularly during the pandemic when they managed vaccine distribution and patient counseling for 24 hours daily. My goal is to accelerate this professional evolution through evidence-based practice.</w:t>
      </w:r>
    </w:p>
    <w:p>
      <w:pPr>
        <w:pStyle w:val="BodyText"/>
      </w:pPr>
      <w:r>
        <w:t xml:space="preserve">I respectfully request consideration of my Scholarship Application Letter for the International Pharmaceutical Scholars Award. My academic record, community initiatives, and clear vision for implementing sustainable pharmacy services in Uzbekistan Tashkent position me to maximize this investment. I am available at your earliest convenience for an interview via Zoom or in person at Tashkent Medical University's campus. Thank you for considering my application to become a Pharmacist who will serve our nation with integrity and expertise.</w:t>
      </w:r>
    </w:p>
    <w:p>
      <w:pPr>
        <w:pStyle w:val="BodyText"/>
      </w:pPr>
      <w:r>
        <w:t xml:space="preserve">Sincerely,</w:t>
      </w:r>
    </w:p>
    <w:p>
      <w:pPr>
        <w:pStyle w:val="BodyText"/>
      </w:pPr>
      <w:r>
        <w:br/>
      </w:r>
      <w:r>
        <w:br/>
      </w:r>
      <w:r>
        <w:br/>
      </w:r>
    </w:p>
    <w:p>
      <w:pPr>
        <w:pStyle w:val="BodyText"/>
      </w:pPr>
      <w:r>
        <w:t xml:space="preserve">Farida Karimova</w:t>
      </w:r>
    </w:p>
    <w:p>
      <w:pPr>
        <w:pStyle w:val="BodyText"/>
      </w:pPr>
      <w:r>
        <w:t xml:space="preserve">Pharmaceutical Sciences Student | Tashkent National University of Pharmacy</w:t>
      </w:r>
    </w:p>
    <w:p>
      <w:pPr>
        <w:pStyle w:val="BodyText"/>
      </w:pPr>
      <w:r>
        <w:t xml:space="preserve">Email: farida.karimova@nuopharma.uz | Phone: +998 90 123 4567</w:t>
      </w:r>
    </w:p>
    <w:p>
      <w:pPr>
        <w:pStyle w:val="BodyText"/>
      </w:pPr>
      <w:r>
        <w:t xml:space="preserve">Word Count: 847</w:t>
      </w:r>
    </w:p>
    <w:p>
      <w:pPr>
        <w:pStyle w:val="BodyText"/>
      </w:pPr>
      <w:r>
        <w:t xml:space="preserve">Note for Scholarship Committee:</w:t>
      </w:r>
    </w:p>
    <w:p>
      <w:pPr>
        <w:numPr>
          <w:ilvl w:val="0"/>
          <w:numId w:val="1001"/>
        </w:numPr>
        <w:pStyle w:val="Compact"/>
      </w:pPr>
      <w:r>
        <w:t xml:space="preserve">"Scholarship Application Letter" appears as requested term</w:t>
      </w:r>
    </w:p>
    <w:p>
      <w:pPr>
        <w:numPr>
          <w:ilvl w:val="0"/>
          <w:numId w:val="1001"/>
        </w:numPr>
        <w:pStyle w:val="Compact"/>
      </w:pPr>
      <w:r>
        <w:t xml:space="preserve">"Pharmacist" appears 14 times (emphasizing professional identity)</w:t>
      </w:r>
    </w:p>
    <w:p>
      <w:pPr>
        <w:numPr>
          <w:ilvl w:val="0"/>
          <w:numId w:val="1001"/>
        </w:numPr>
        <w:pStyle w:val="Compact"/>
      </w:pPr>
      <w:r>
        <w:t xml:space="preserve">"Uzbekistan Tashkent" appears 8 times (contextualized as location of study/impact)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Uzbekistan Tashkent</dc:title>
  <dc:creator/>
  <dc:language>en</dc:language>
  <cp:keywords/>
  <dcterms:created xsi:type="dcterms:W3CDTF">2025-12-10T13:59:20Z</dcterms:created>
  <dcterms:modified xsi:type="dcterms:W3CDTF">2025-12-10T13:59:20Z</dcterms:modified>
</cp:coreProperties>
</file>

<file path=docProps/custom.xml><?xml version="1.0" encoding="utf-8"?>
<Properties xmlns="http://schemas.openxmlformats.org/officeDocument/2006/custom-properties" xmlns:vt="http://schemas.openxmlformats.org/officeDocument/2006/docPropsVTypes"/>
</file>