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Physiotherapist</w:t>
      </w:r>
      <w:r>
        <w:t xml:space="preserve"> </w:t>
      </w:r>
      <w:r>
        <w:t xml:space="preserve">Program</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Global Health Initiatives Foundation</w:t>
      </w:r>
      <w:r>
        <w:br/>
      </w:r>
      <w:r>
        <w:t xml:space="preserve">[Foundation Address]</w:t>
      </w:r>
    </w:p>
    <w:bookmarkStart w:id="20" w:name="X995b1fcdf1d208bf21faa6a2e2cc2a49406c15e"/>
    <w:p>
      <w:pPr>
        <w:pStyle w:val="Heading2"/>
      </w:pPr>
      <w:r>
        <w:t xml:space="preserve">Subject: Application for Scholarship to Advance Physiotherapy Services in Iraq Baghdad</w:t>
      </w:r>
    </w:p>
    <w:p>
      <w:pPr>
        <w:pStyle w:val="FirstParagraph"/>
      </w:pPr>
      <w:r>
        <w:t xml:space="preserve">Dear Esteemed Scholarship Committee,</w:t>
      </w:r>
    </w:p>
    <w:p>
      <w:pPr>
        <w:pStyle w:val="BodyText"/>
      </w:pPr>
      <w:r>
        <w:t xml:space="preserve">I am writing to submit my formal application for the Global Health Scholarships Program, with a specific focus on advancing physiotherapy services in Iraq Baghdad. As a dedicated and culturally attuned future Physiotherapist, I have devoted years to understanding the unique healthcare challenges facing my home region, particularly in the aftermath of prolonged conflict and systemic infrastructure damage. This Scholarship Application Letter serves as both a testament to my commitment and a roadmap for tangible impact across Iraq Baghdad.</w:t>
      </w:r>
    </w:p>
    <w:p>
      <w:pPr>
        <w:pStyle w:val="BodyText"/>
      </w:pPr>
      <w:r>
        <w:t xml:space="preserve">I grew up witnessing firsthand the devastating physical consequences of war on communities in Baghdad. Families displaced from Fallujah, Mosul, and Tikrit now reside in overcrowded neighborhoods where access to specialized rehabilitation services is virtually nonexistent. My early volunteer work with local NGOs exposed me to children with limb injuries from unexploded ordnance and adults suffering chronic pain due to inadequate post-surgical care. These experiences ignited my resolve to become a Physiotherapist not merely as a profession, but as an act of community restoration. The World Health Organization’s 2023 report confirming that over 70% of Iraq’s displaced population requires physiotherapy services for war-related injuries further solidified my mission.</w:t>
      </w:r>
    </w:p>
    <w:p>
      <w:pPr>
        <w:pStyle w:val="BodyText"/>
      </w:pPr>
      <w:r>
        <w:t xml:space="preserve">My academic journey has been meticulously aligned with this purpose. I earned a Bachelor of Science in Physiotherapy from the University of Baghdad, where I graduated with honors while advocating for accessible rehabilitation curricula. During my clinical training at Al-Kadhimiya Medical City—the largest public hospital serving Baghdad—I observed a critical shortage: 15 physiotherapists serving over 200,000 patients annually. This deficit is especially acute in rural-adjacent districts like Sadr City and Karrada, where transportation barriers prevent trauma victims from receiving timely care. My thesis on "Community-Based Physiotherapy Models for Conflict-Affected Populations" earned recognition for its practical focus on low-resource settings—a model directly applicable to Iraq Baghdad’s needs.</w:t>
      </w:r>
    </w:p>
    <w:p>
      <w:pPr>
        <w:pStyle w:val="BodyText"/>
      </w:pPr>
      <w:r>
        <w:t xml:space="preserve">It is precisely this context that makes the proposed scholarship indispensable. The funding would enable me to complete my advanced certification in Trauma Rehabilitation at King’s College London, with a specialized focus on integrating telehealth solutions for remote Baghdad districts. This training addresses two critical gaps: (1) evidence-based techniques for blast injury rehabilitation, and (2) culturally sensitive methods to train Iraqi physiotherapists on using mobile apps for home exercise programs—a solution I tested during my fieldwork in Baqubah with promising results. Crucially, this scholarship would cover certification fees ($4,500), travel costs to London ($1,800), and materials for community workshops upon my return—all expenses that exceed my family’s capacity to fund.</w:t>
      </w:r>
    </w:p>
    <w:p>
      <w:pPr>
        <w:pStyle w:val="BodyText"/>
      </w:pPr>
      <w:r>
        <w:t xml:space="preserve">My proposed five-year plan for Iraq Baghdad centers on three pillars: immediate service delivery, professional development of local staff, and sustainable infrastructure. Within six months of returning, I will partner with the Ministry of Health to launch a mobile physiotherapy unit serving 30 underserved neighborhoods in Baghdad. This initiative will leverage partnerships with UNICEF’s child protection programs to reach war-affected children under age 12—a demographic where early intervention prevents lifelong disability. Simultaneously, I will establish Baghdad’s first Physiotherapy Mentorship Network, training 50 local clinicians annually through workshops held at the Medical City Rehabilitation Center. My curriculum emphasizes "context-appropriate" care—using locally available materials like sandbags for resistance training instead of imported equipment—to ensure services remain viable amid budget constraints.</w:t>
      </w:r>
    </w:p>
    <w:p>
      <w:pPr>
        <w:pStyle w:val="BodyText"/>
      </w:pPr>
      <w:r>
        <w:t xml:space="preserve">What distinguishes this proposal is its deep localization. Unlike international consultants who provide short-term aid, I have lived through Baghdad’s healthcare crises and understand the cultural nuances critical to success. For example, many elderly patients distrust Western modalities; my training in traditional Iraqi healing practices allows me to build rapport while introducing evidence-based physiotherapy techniques. I have already secured preliminary support from Dr. Layla Hassan, Director of Rehabilitation Services at Al-Mustansiriya University Hospital—a key ally who will host our mentorship program and facilitate access to patient data for impact measurement.</w:t>
      </w:r>
    </w:p>
    <w:p>
      <w:pPr>
        <w:pStyle w:val="BodyText"/>
      </w:pPr>
      <w:r>
        <w:t xml:space="preserve">Furthermore, this scholarship aligns with Iraq’s National Health Strategy 2030, which prioritizes rehabilitation services as a cornerstone of post-conflict recovery. My work directly supports Goal 4: "Strengthening community health systems," and I am committed to submitting quarterly impact reports on patient outcomes to the Ministry of Health—ensuring accountability and scalability. The cost-effectiveness of this model is proven: each dollar invested in physiotherapy reduces long-term disability costs by $3.70 (per WHO data), making it a strategic investment for Baghdad’s economic recovery.</w:t>
      </w:r>
    </w:p>
    <w:p>
      <w:pPr>
        <w:pStyle w:val="BodyText"/>
      </w:pPr>
      <w:r>
        <w:t xml:space="preserve">I have attached my CV, academic transcripts, and letters of recommendation from two professors who supervised my fieldwork in Baghdad. These documents validate my on-the-ground experience and commitment to this cause. As I prepare to apply for licensure as a Physiotherapist in Iraq, I view this scholarship not as personal gain but as the necessary catalyst to transform systemic gaps into pathways for healing across Iraq Baghdad.</w:t>
      </w:r>
    </w:p>
    <w:p>
      <w:pPr>
        <w:pStyle w:val="BodyText"/>
      </w:pPr>
      <w:r>
        <w:t xml:space="preserve">In closing, my vision extends beyond treating patients—I aim to cultivate a new generation of physiotherapists who will serve Baghdad’s communities long after I have trained them. With your support, I can accelerate this vital work. The people of Iraq Baghdad are not just statistics; they are neighbors, parents, and children deserving of dignified rehabilitation. I respectfully request the opportunity to contribute my skills to their recovery journey.</w:t>
      </w:r>
    </w:p>
    <w:p>
      <w:pPr>
        <w:pStyle w:val="BodyText"/>
      </w:pPr>
      <w:r>
        <w:t xml:space="preserve">Sincerely,</w:t>
      </w:r>
    </w:p>
    <w:p>
      <w:pPr>
        <w:pStyle w:val="BodyText"/>
      </w:pPr>
      <w:r>
        <w:br/>
      </w:r>
      <w:r>
        <w:br/>
      </w:r>
    </w:p>
    <w:p>
      <w:pPr>
        <w:pStyle w:val="BodyText"/>
      </w:pPr>
      <w:r>
        <w:t xml:space="preserve">[Your Full Name]</w:t>
      </w:r>
    </w:p>
    <w:p>
      <w:pPr>
        <w:pStyle w:val="BodyText"/>
      </w:pPr>
      <w:r>
        <w:t xml:space="preserve">Future Physiotherapist for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Physiotherapist Program in Iraq Baghdad</dc:title>
  <dc:creator/>
  <cp:keywords/>
  <dcterms:created xsi:type="dcterms:W3CDTF">2026-07-23T20:09:07Z</dcterms:created>
  <dcterms:modified xsi:type="dcterms:W3CDTF">2026-07-23T20:09:07Z</dcterms:modified>
</cp:coreProperties>
</file>

<file path=docProps/custom.xml><?xml version="1.0" encoding="utf-8"?>
<Properties xmlns="http://schemas.openxmlformats.org/officeDocument/2006/custom-properties" xmlns:vt="http://schemas.openxmlformats.org/officeDocument/2006/docPropsVTypes"/>
</file>