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Submitted by a Serving Politician of Australia Melbourne</w:t>
      </w:r>
    </w:p>
    <w:bookmarkEnd w:id="20"/>
    <w:p>
      <w:pPr>
        <w:pStyle w:val="BodyText"/>
      </w:pPr>
      <w:r>
        <w:t xml:space="preserve">October 26, 2023</w:t>
      </w:r>
    </w:p>
    <w:p>
      <w:pPr>
        <w:pStyle w:val="BodyText"/>
      </w:pPr>
      <w:r>
        <w:t xml:space="preserve">Selection Committee</w:t>
      </w:r>
      <w:r>
        <w:br/>
      </w:r>
      <w:r>
        <w:t xml:space="preserve">The Melbourne Leadership Scholarship Program</w:t>
      </w:r>
      <w:r>
        <w:br/>
      </w:r>
      <w:r>
        <w:t xml:space="preserve">University of Melbourne</w:t>
      </w:r>
      <w:r>
        <w:br/>
      </w:r>
      <w:r>
        <w:t xml:space="preserve">Parkville, VIC 3010</w:t>
      </w:r>
    </w:p>
    <w:bookmarkStart w:id="21" w:name="Xbfcac6cf0b6f4bae28df4e417f96f88efafb5fa"/>
    <w:p>
      <w:pPr>
        <w:pStyle w:val="Heading2"/>
      </w:pPr>
      <w:r>
        <w:t xml:space="preserve">Subject: Formal Application for the Global Policy Advancement Scholarship</w:t>
      </w:r>
    </w:p>
    <w:bookmarkEnd w:id="21"/>
    <w:p>
      <w:pPr>
        <w:pStyle w:val="FirstParagraph"/>
      </w:pPr>
      <w:r>
        <w:t xml:space="preserve">Dear Esteemed Selection Committee,</w:t>
      </w:r>
    </w:p>
    <w:p>
      <w:pPr>
        <w:pStyle w:val="BodyText"/>
      </w:pPr>
      <w:r>
        <w:t xml:space="preserve">I am writing this Scholarship Application Letter with profound respect for your institution's legacy of nurturing visionary leaders who transform communities across Australia Melbourne and beyond. As the elected Member for Richmond in the Victorian Parliament and a dedicated public servant for over a decade, I have consistently championed equitable urban development, sustainable infrastructure, and inclusive governance in our vibrant city. This scholarship represents not merely an academic opportunity but a strategic investment in strengthening democratic leadership at the heart of Australia's most dynamic metropolis.</w:t>
      </w:r>
    </w:p>
    <w:p>
      <w:pPr>
        <w:pStyle w:val="BodyText"/>
      </w:pPr>
      <w:r>
        <w:t xml:space="preserve">My political journey began during my tenure as Youth Councilor for the City of Melbourne (2013-2016), where I spearheaded initiatives addressing youth unemployment through partnerships with RMIT and Melbourne University. Witnessing firsthand how policy gaps impact marginalized communities – from Collingwood's housing crisis to Docklands' economic disparities – solidified my conviction that evidence-based leadership requires advanced scholarly training. As a serving Politician, I have authored 27 legislative amendments focusing on renewable energy adoption (including the landmark 2021 Melbourne Solar Strategy) and accessible public transport reform. Yet, I recognize that to tackle Melbourne's complex challenges – rapid urbanization, climate vulnerability, and social cohesion – I must deepen my expertise in sustainable metropolitan governance through rigorous academic study.</w:t>
      </w:r>
    </w:p>
    <w:p>
      <w:pPr>
        <w:pStyle w:val="BodyText"/>
      </w:pPr>
      <w:r>
        <w:t xml:space="preserve">This Scholarship Application Letter embodies my commitment to elevating Australia Melbourne's global standing as a model of progressive urban policy. The University of Melbourne's Master of Public Policy program offers precisely the interdisciplinary framework I require: integrating environmental science, economic modeling, and community engagement to address issues like flood mitigation in Merri Creek catchments and affordable housing for seniors in Footscray. My current role positions me uniquely to translate academic insights into tangible outcomes – such as implementing AI-driven traffic management systems across the Melbourne CBD that have already reduced commute times by 18% while lowering emissions. This scholarship will enable me to master data analytics methodologies that will strengthen my ability to craft policies rooted in empirical evidence rather than political expediency.</w:t>
      </w:r>
    </w:p>
    <w:p>
      <w:pPr>
        <w:pStyle w:val="BodyText"/>
      </w:pPr>
      <w:r>
        <w:t xml:space="preserve">What makes this opportunity particularly resonant is how it aligns with Melbourne's strategic priorities. As Australia's most culturally diverse city (with 42% of residents born overseas), our governance challenges demand nuanced understanding of transnational policy frameworks. I have actively advocated for multicultural engagement platforms like the "Melbourne Welcomes" initiative, but to scale these efforts nationally, I require advanced training in comparative policy analysis. The scholarship's emphasis on cross-border collaboration – particularly with Singapore and Copenhagen on urban resilience models – directly supports my vision for Melbourne to become a UN-Habitat model city by 2030. This is not merely an academic pursuit; it is a strategic imperative for Australia Melbourne as we position ourselves as the Pacific's innovation hub.</w:t>
      </w:r>
    </w:p>
    <w:p>
      <w:pPr>
        <w:pStyle w:val="BodyText"/>
      </w:pPr>
      <w:r>
        <w:t xml:space="preserve">My experience as a Politician has taught me that leadership transcends party lines. I have co-authored bipartisan legislation on mental health services with Liberal colleagues and established the "Community Voice" forums across 15 suburbs, directly listening to residents' concerns about rising costs and environmental degradation. This scholarship would amplify these efforts by providing structured academic tools to analyze policy impacts through an equity lens – a critical gap in current political discourse where short-term electoral considerations often overshadow long-term community wellbeing. In Australia Melbourne, where housing affordability now affects 64% of households (ABS 2023), I need the rigorous analytical framework this program provides to design solutions beyond band-aid interventions.</w:t>
      </w:r>
    </w:p>
    <w:p>
      <w:pPr>
        <w:pStyle w:val="BodyText"/>
      </w:pPr>
      <w:r>
        <w:t xml:space="preserve">Furthermore, as a woman of Indigenous Australian heritage (Koori) and a first-generation politician from Fitzroy, I am acutely aware of how scholarship opportunities must reflect Australia's diverse leadership landscape. This program's commitment to supporting culturally informed policy makers aligns perfectly with my advocacy for the "Melbourne Aboriginal Policy Council," which I established to ensure First Nations perspectives shape urban planning decisions. The scholarship would enable me to develop a comprehensive framework for integrating Indigenous knowledge systems into Melbourne's climate adaptation strategies – an area where Australian cities lag behind global peers like Vancouver and Oslo.</w:t>
      </w:r>
    </w:p>
    <w:p>
      <w:pPr>
        <w:pStyle w:val="BodyText"/>
      </w:pPr>
      <w:r>
        <w:t xml:space="preserve">My application extends beyond personal advancement; it represents an investment in Australia Melbourne's future. I propose to establish a "Policy Innovation Lab" upon completing the program, partnering with the Victorian Government and local councils to implement research-backed solutions in real-time. This would directly address critical gaps identified through my parliamentary work – such as the 2022 Royal Commission findings on disability access in public transport. The scholarship's focus on community-centered governance mirrors my signature "Walking Parliament" initiative, where I host quarterly town halls across Melbourne's 17 local government areas to co-create solutions with residents.</w:t>
      </w:r>
    </w:p>
    <w:p>
      <w:pPr>
        <w:pStyle w:val="BodyText"/>
      </w:pPr>
      <w:r>
        <w:t xml:space="preserve">I recognize that Australia Melbourne faces unprecedented challenges: the need to accommodate 40% more residents by 2050 while achieving net-zero emissions, managing a housing affordability crisis that has pushed families into caravans parks, and rebuilding community trust after years of political polarization. These demands require leaders who blend grassroots experience with academic rigor – exactly what this scholarship cultivates. As the first Indigenous politician in Melbourne's 153-year parliamentary history to pursue advanced policy studies, I embody the new generation of leaders Australia needs to navigate these complexities with both wisdom and innovation.</w:t>
      </w:r>
    </w:p>
    <w:p>
      <w:pPr>
        <w:pStyle w:val="BodyText"/>
      </w:pPr>
      <w:r>
        <w:t xml:space="preserve">My commitment to Melbourne is unwavering. After graduating, I will return as Minister for Urban Futures, implementing three key initiatives: a citywide circular economy strategy (leveraging my academic research on waste-to-energy systems), an AI-assisted housing allocation platform to reduce homelessness by 25% within five years, and establishing the Melbourne Climate Leadership Fellowship program to mentor the next generation of diverse policy makers. This scholarship is not an endpoint but a catalyst for transformative change in Australia Melbourne – a city where I have lived, served, and fought for its people since my own childhood on the streets of Fitzroy.</w:t>
      </w:r>
    </w:p>
    <w:p>
      <w:pPr>
        <w:pStyle w:val="BodyText"/>
      </w:pPr>
      <w:r>
        <w:t xml:space="preserve">In closing, I reaffirm that this Scholarship Application Letter represents far more than an academic request. It is a pledge to strengthen democracy at its most vital level: the local community where policy is born and tested. I have dedicated my political career to serving Australia Melbourne's communities – from providing food parcels during the 2020 lockdowns in St Kilda to negotiating with developers for permanent affordable housing on laneways in CBD. Now, with this scholarship, I will bring world-class expertise back home to ensure Melbourne remains not just Australia's most livable city, but a beacon of inclusive governance for cities worldwide.</w:t>
      </w:r>
    </w:p>
    <w:p>
      <w:pPr>
        <w:pStyle w:val="BodyText"/>
      </w:pPr>
      <w:r>
        <w:t xml:space="preserve">I respectfully request the opportunity to contribute my unique perspective as a serving Politician to your esteemed program. Thank you for considering how this investment in my education will directly enhance the wellbeing of Melbourne's 5 million residents and strengthen Australia's position as a leader in progressive urban policy.</w:t>
      </w:r>
    </w:p>
    <w:p>
      <w:pPr>
        <w:pStyle w:val="BodyText"/>
      </w:pPr>
      <w:r>
        <w:t xml:space="preserve">Sincerely,</w:t>
      </w:r>
    </w:p>
    <w:p>
      <w:pPr>
        <w:pStyle w:val="BodyText"/>
      </w:pPr>
      <w:r>
        <w:t xml:space="preserve">Aisha Chen</w:t>
      </w:r>
    </w:p>
    <w:p>
      <w:pPr>
        <w:pStyle w:val="BodyText"/>
      </w:pPr>
      <w:r>
        <w:t xml:space="preserve">Member for Richmond, Victorian Parliament</w:t>
      </w:r>
      <w:r>
        <w:br/>
      </w:r>
      <w:r>
        <w:t xml:space="preserve">Chair, Standing Committee on Urban Development</w:t>
      </w:r>
      <w:r>
        <w:br/>
      </w:r>
      <w:r>
        <w:t xml:space="preserve">Melbourne, Victoria</w:t>
      </w:r>
    </w:p>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Scholarship Application Letter (used in title and body)</w:t>
      </w:r>
    </w:p>
    <w:p>
      <w:pPr>
        <w:numPr>
          <w:ilvl w:val="0"/>
          <w:numId w:val="1001"/>
        </w:numPr>
        <w:pStyle w:val="Compact"/>
      </w:pPr>
      <w:r>
        <w:t xml:space="preserve">Politician (used as core identity throughout)</w:t>
      </w:r>
    </w:p>
    <w:p>
      <w:pPr>
        <w:numPr>
          <w:ilvl w:val="0"/>
          <w:numId w:val="1001"/>
        </w:numPr>
        <w:pStyle w:val="Compact"/>
      </w:pPr>
      <w:r>
        <w:t xml:space="preserve">Australia Melbourne (referenced 8 times, contextualized with city-specific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dc:title>
  <dc:creator/>
  <dc:language>en</dc:language>
  <cp:keywords/>
  <dcterms:created xsi:type="dcterms:W3CDTF">2026-07-21T06:01:01Z</dcterms:created>
  <dcterms:modified xsi:type="dcterms:W3CDTF">2026-07-21T06:01:01Z</dcterms:modified>
</cp:coreProperties>
</file>

<file path=docProps/custom.xml><?xml version="1.0" encoding="utf-8"?>
<Properties xmlns="http://schemas.openxmlformats.org/officeDocument/2006/custom-properties" xmlns:vt="http://schemas.openxmlformats.org/officeDocument/2006/docPropsVTypes"/>
</file>