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Colombian</w:t>
      </w:r>
      <w:r>
        <w:t xml:space="preserve"> </w:t>
      </w:r>
      <w:r>
        <w:t xml:space="preserve">Politician</w:t>
      </w:r>
    </w:p>
    <w:bookmarkStart w:id="20" w:name="Xaf285e3080a0a1e30201468b91ad91961f1539a"/>
    <w:p>
      <w:pPr>
        <w:pStyle w:val="Heading1"/>
      </w:pPr>
      <w:r>
        <w:t xml:space="preserve">OFFICE OF THE CITY COUNCILOR FOR LA CANDELA</w:t>
      </w:r>
    </w:p>
    <w:p>
      <w:pPr>
        <w:pStyle w:val="FirstParagraph"/>
      </w:pPr>
      <w:r>
        <w:t xml:space="preserve">Calle 26 No. 4-80, Edificio de la Alcaldía Local La Candelaria</w:t>
      </w:r>
    </w:p>
    <w:p>
      <w:pPr>
        <w:pStyle w:val="BodyText"/>
      </w:pPr>
      <w:r>
        <w:t xml:space="preserve">Bogotá D.C., Colombia | +57 1 2345678 | jpmartinez@bogota.gov.co</w:t>
      </w:r>
    </w:p>
    <w:p>
      <w:pPr>
        <w:pStyle w:val="BodyText"/>
      </w:pPr>
      <w:r>
        <w:t xml:space="preserve">October 26, 2023</w:t>
      </w:r>
    </w:p>
    <w:bookmarkEnd w:id="20"/>
    <w:p>
      <w:pPr>
        <w:pStyle w:val="BodyText"/>
      </w:pPr>
      <w:r>
        <w:t xml:space="preserve">The Scholarship Committee</w:t>
      </w:r>
    </w:p>
    <w:p>
      <w:pPr>
        <w:pStyle w:val="BodyText"/>
      </w:pPr>
      <w:r>
        <w:t xml:space="preserve">International Development Foundation for Governance Excellence (IDFGE)</w:t>
      </w:r>
    </w:p>
    <w:p>
      <w:pPr>
        <w:pStyle w:val="BodyText"/>
      </w:pPr>
      <w:r>
        <w:t xml:space="preserve">1500 P Street NW, Suite 500</w:t>
      </w:r>
    </w:p>
    <w:p>
      <w:pPr>
        <w:pStyle w:val="BodyText"/>
      </w:pPr>
      <w:r>
        <w:t xml:space="preserve">Washington, D.C. 20005</w:t>
      </w:r>
    </w:p>
    <w:bookmarkStart w:id="21" w:name="X14525b20fbaaf6da9fefe1cefe20a8f09213b75"/>
    <w:p>
      <w:pPr>
        <w:pStyle w:val="Heading2"/>
      </w:pPr>
      <w:r>
        <w:t xml:space="preserve">Scholarship Application Letter for Global Leadership Program in Urban Governance</w:t>
      </w:r>
    </w:p>
    <w:p>
      <w:pPr>
        <w:pStyle w:val="FirstParagraph"/>
      </w:pPr>
      <w:r>
        <w:t xml:space="preserve">Dear Esteemed Members of the Scholarship Committee,</w:t>
      </w:r>
      <w:r>
        <w:t xml:space="preserve"> </w:t>
      </w:r>
      <w:r>
        <w:t xml:space="preserve">I am writing to submit my formal application for the prestigious Global Leadership Scholarship in Urban Governance, offered through your esteemed International Development Foundation for Governance Excellence. As a dedicated elected official serving as City Councilor for the historic La Candelaria district in Colombia Bogotá, I believe this scholarship represents a transformative opportunity to enhance my capacity to serve our nation's capital with renewed strategic vision and evidence-based policymaking.</w:t>
      </w:r>
      <w:r>
        <w:t xml:space="preserve"> </w:t>
      </w:r>
      <w:r>
        <w:t xml:space="preserve">Having spent eight years immersed in Bogotá's complex urban landscape as a representative of one of Colombia’s most culturally significant neighborhoods, I have witnessed firsthand the profound challenges facing our city. As a Politician deeply committed to public service, I have championed initiatives addressing informal settlement upgrading, heritage preservation in colonial zones, and inclusive economic development. However, the evolving dynamics of Colombia Bogotá—where rapid urbanization collides with deep-seated inequality—demand more sophisticated tools for governance innovation. This scholarship would equip me with advanced methodologies to address systemic issues that currently impede progress for over 12 million residents across our metropolitan area.</w:t>
      </w:r>
      <w:r>
        <w:t xml:space="preserve"> </w:t>
      </w:r>
      <w:r>
        <w:t xml:space="preserve">My current initiatives in Bogotá exemplify the urgency of this educational opportunity. As Chair of the Urban Development Committee, I spearheaded "Bogotá Sin Fronteras" (Bogotá Without Borders), a cross-sectoral project integrating community land trusts with digital mapping technologies to prevent displacement in rapidly gentrifying zones. While achieving significant traction—securing $2.3 million in municipal funding and resettling 412 families—the program revealed critical gaps in my technical capacity regarding sustainable financing models and climate-resilient infrastructure planning. Similarly, my work on "Callejero Cultural" (Cultural Corridor) for La Candelaria required navigating intricate heritage conservation policies, yet I lacked the comprehensive international frameworks to scale these successes citywide.</w:t>
      </w:r>
      <w:r>
        <w:t xml:space="preserve"> </w:t>
      </w:r>
      <w:r>
        <w:t xml:space="preserve">Colombia Bogotá stands at a pivotal moment in its development trajectory. As the nation's political and economic engine, our capital faces dual challenges: balancing explosive growth with equitable resource distribution while addressing climate vulnerabilities that disproportionately affect marginalized communities. A recent UN-Habitat report noted Bogotá’s 20% annual population growth rate threatens to overwhelm service delivery systems unless governance models evolve beyond traditional paradigms. In this context, the IDFGE scholarship’s focus on "Integrated Urban Governance: Climate Action &amp; Social Equity" aligns precisely with my mandate to develop actionable strategies for Colombia Bogotá's sustainable transformation.</w:t>
      </w:r>
      <w:r>
        <w:t xml:space="preserve"> </w:t>
      </w:r>
      <w:r>
        <w:t xml:space="preserve">What distinguishes this opportunity from other educational programs is its emphasis on cross-border learning—exactly what I require as a Politician operating in Colombia's uniquely complex political ecosystem. While Colombian municipal governance benefits from progressive constitutional frameworks, implementation often falters due to fragmented institutional coordination. The scholarship’s curriculum, featuring case studies from Medellín’s transformation and Curitiba’s integrated transport systems alongside Copenhagen's carbon-neutral planning, offers templates I can adapt to Bogotá's specific socio-cultural context. Most importantly, the program's focus on community co-design principles directly complements my "Participatory Budgeting 3.0" initiative currently piloted in La Candelaria—where residents now actively shape housing and green space allocation through digital platforms.</w:t>
      </w:r>
      <w:r>
        <w:t xml:space="preserve"> </w:t>
      </w:r>
      <w:r>
        <w:t xml:space="preserve">This scholarship would not merely enhance my personal capabilities but generate measurable institutional value for Colombia Bogotá. Upon completing the program, I will establish a "Bogotá Governance Innovation Lab" within our Municipal Development Office, leveraging learned frameworks to: 1) Develop standardized protocols for climate-risk assessments in urban planning; 2) Create a training module on participatory budgeting for all 20 local administrative units; and 3) Forge partnerships with Latin American cities through the IDFGE network. My current role as a member of the National Council of Mayors’ Urban Development Committee positions me to catalyze these initiatives across Colombia, ensuring knowledge transfer beyond Bogotá's borders.</w:t>
      </w:r>
      <w:r>
        <w:t xml:space="preserve"> </w:t>
      </w:r>
      <w:r>
        <w:t xml:space="preserve">I acknowledge that as a sitting Politician from Colombia Bogotá, my application carries unique dimensions. Unlike traditional academic applicants, I bring real-world governance experience where theoretical models confront immediate human consequences daily. In my 2021 landmark vote approving Bogotá’s first Climate Action Plan (which reduced municipal carbon emissions by 18% in two years), I experienced firsthand how technical expertise can bridge political divides—a testament to the practical applicability of advanced policy education. This scholarship represents the next strategic step in that journey, transforming reactive politics into proactive urban stewardship.</w:t>
      </w:r>
      <w:r>
        <w:t xml:space="preserve"> </w:t>
      </w:r>
      <w:r>
        <w:t xml:space="preserve">Colombia Bogotá’s future depends on leaders who combine grassroots understanding with global best practices. The IDFGE scholarship program has demonstrated remarkable success in developing such leaders, as evidenced by alumni who now lead transformative initiatives across Mexico City and Santiago. My commitment to applying these learnings within Colombia's specific context—where constitutional mandates for social justice must intersect with fiscal realities—is unwavering. I have already secured full institutional support from Bogotá’s Mayor Claudia López and the City Council, committing 40% of my official development time to this program without compromising current legislative duties.</w:t>
      </w:r>
      <w:r>
        <w:t xml:space="preserve"> </w:t>
      </w:r>
      <w:r>
        <w:t xml:space="preserve">As we navigate Bogotá's transition toward a more inclusive and resilient urban model, this scholarship emerges not as a personal pursuit but as an investment in Colombia's collective future. My decade-long service—from neighborhood councilor to city councilor—has taught me that transformative change requires both visionary leadership and technical mastery. I respectfully request the privilege of joining the IDFGE program to bring these dual strengths back to Colombia Bogotá, where they will directly serve our citizens and inspire a new generation of public servants.</w:t>
      </w:r>
      <w:r>
        <w:t xml:space="preserve"> </w:t>
      </w:r>
      <w:r>
        <w:t xml:space="preserve">Thank you for considering this Scholarship Application Letter from a committed Politician dedicated to advancing Colombia Bogotá's promise as a model for equitable urban development in Latin America. I welcome the opportunity to discuss how my experience aligns with your program’s objectives at your convenience.</w:t>
      </w:r>
      <w:r>
        <w:t xml:space="preserve"> </w:t>
      </w:r>
      <w:r>
        <w:t xml:space="preserve">With profound respect and anticipation,</w:t>
      </w:r>
    </w:p>
    <w:p>
      <w:pPr>
        <w:pStyle w:val="BodyText"/>
      </w:pPr>
      <w:r>
        <w:t xml:space="preserve">Juan Pablo Martínez</w:t>
      </w:r>
    </w:p>
    <w:p>
      <w:pPr>
        <w:pStyle w:val="BodyText"/>
      </w:pPr>
      <w:r>
        <w:t xml:space="preserve">City Councilor, La Candelaria District</w:t>
      </w:r>
    </w:p>
    <w:p>
      <w:pPr>
        <w:pStyle w:val="BodyText"/>
      </w:pPr>
      <w:r>
        <w:t xml:space="preserve">Bogotá D.C., Colombia | Member: National Council of Mayors - Urban Development Committee</w:t>
      </w:r>
    </w:p>
    <w:p>
      <w:pPr>
        <w:pStyle w:val="BodyText"/>
      </w:pPr>
      <w:r>
        <w:rPr>
          <w:bCs/>
          <w:b/>
        </w:rPr>
        <w:t xml:space="preserve">Word Count: 867</w:t>
      </w:r>
    </w:p>
    <w:p>
      <w:pPr>
        <w:pStyle w:val="BodyText"/>
      </w:pPr>
      <w:r>
        <w:t xml:space="preserve">This Scholarship Application Letter confirms the applicant's status as a serving Politician representing Colombia Bogotá, with documented achievements in urban governance that align with the scholarship's 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Colombian Politician</dc:title>
  <dc:creator/>
  <dc:language>en</dc:language>
  <cp:keywords/>
  <dcterms:created xsi:type="dcterms:W3CDTF">2026-07-24T05:16:49Z</dcterms:created>
  <dcterms:modified xsi:type="dcterms:W3CDTF">2026-07-24T05:16:49Z</dcterms:modified>
</cp:coreProperties>
</file>

<file path=docProps/custom.xml><?xml version="1.0" encoding="utf-8"?>
<Properties xmlns="http://schemas.openxmlformats.org/officeDocument/2006/custom-properties" xmlns:vt="http://schemas.openxmlformats.org/officeDocument/2006/docPropsVTypes"/>
</file>