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October 26, 2023</w:t>
      </w:r>
    </w:p>
    <w:p>
      <w:pPr>
        <w:pStyle w:val="BodyText"/>
      </w:pPr>
      <w:r>
        <w:t xml:space="preserve">Scholarship Committee</w:t>
      </w:r>
      <w:r>
        <w:br/>
      </w:r>
      <w:r>
        <w:t xml:space="preserve">International Center for Democratic Governance</w:t>
      </w:r>
      <w:r>
        <w:br/>
      </w:r>
      <w:r>
        <w:t xml:space="preserve">Bogotá, Colombia</w:t>
      </w:r>
    </w:p>
    <w:bookmarkStart w:id="20" w:name="Xd2bf9b8d50ba370ef29352e3c1a4e02f0cd0511"/>
    <w:p>
      <w:pPr>
        <w:pStyle w:val="Heading2"/>
      </w:pPr>
      <w:r>
        <w:t xml:space="preserve">Subject: Application for the Global Civic Leadership Scholarship to Advance Sustainable Development in Medellín, Colombia</w:t>
      </w:r>
    </w:p>
    <w:p>
      <w:pPr>
        <w:pStyle w:val="FirstParagraph"/>
      </w:pPr>
      <w:r>
        <w:t xml:space="preserve">Dear Esteemed Members of the Scholarship Committee,</w:t>
      </w:r>
    </w:p>
    <w:p>
      <w:pPr>
        <w:pStyle w:val="BodyText"/>
      </w:pPr>
      <w:r>
        <w:t xml:space="preserve">I am writing to submit my formal application for the Global Civic Leadership Scholarship through your esteemed institution. As a serving member of the Medellín City Council representing Comuna 13, I bring over eight years of dedicated political service deeply rooted in Colombia’s second-largest city, where I have championed transformative initiatives that directly address systemic inequality and urban fragmentation. This scholarship represents not merely an educational opportunity, but a strategic investment in advancing the</w:t>
      </w:r>
      <w:r>
        <w:t xml:space="preserve"> </w:t>
      </w:r>
      <w:r>
        <w:rPr>
          <w:bCs/>
          <w:b/>
        </w:rPr>
        <w:t xml:space="preserve">Colombia Medellín</w:t>
      </w:r>
      <w:r>
        <w:t xml:space="preserve"> </w:t>
      </w:r>
      <w:r>
        <w:t xml:space="preserve">vision of inclusive prosperity through evidence-based governance—a vision I am committed to realizing through specialized international training.</w:t>
      </w:r>
    </w:p>
    <w:p>
      <w:pPr>
        <w:pStyle w:val="BodyText"/>
      </w:pPr>
      <w:r>
        <w:t xml:space="preserve">The political landscape of</w:t>
      </w:r>
      <w:r>
        <w:t xml:space="preserve"> </w:t>
      </w:r>
      <w:r>
        <w:rPr>
          <w:bCs/>
          <w:b/>
        </w:rPr>
        <w:t xml:space="preserve">Colombia Medellín</w:t>
      </w:r>
      <w:r>
        <w:t xml:space="preserve"> </w:t>
      </w:r>
      <w:r>
        <w:t xml:space="preserve">has undergone remarkable evolution since my early days in municipal politics. When I first assumed office in 2015, Comuna 13 was still grappling with the legacy of violence and disinvestment, with youth unemployment exceeding 45%. As a</w:t>
      </w:r>
      <w:r>
        <w:t xml:space="preserve"> </w:t>
      </w:r>
      <w:r>
        <w:rPr>
          <w:bCs/>
          <w:b/>
        </w:rPr>
        <w:t xml:space="preserve">Politician</w:t>
      </w:r>
      <w:r>
        <w:t xml:space="preserve"> </w:t>
      </w:r>
      <w:r>
        <w:t xml:space="preserve">focused on participatory democracy, I co-created the "Comuna 13 Youth Innovation Network," which now provides technology training to over 2,000 young residents annually—directly contributing to Medellín’s recognition as the World's Most Innovative City for Urban Development (2018) by UN-Habitat. However, current challenges demand deeper strategic capacity: the recent</w:t>
      </w:r>
      <w:r>
        <w:t xml:space="preserve"> </w:t>
      </w:r>
      <w:r>
        <w:rPr>
          <w:iCs/>
          <w:i/>
        </w:rPr>
        <w:t xml:space="preserve">Plan de Desarrollo Municipal 2024-2027</w:t>
      </w:r>
      <w:r>
        <w:t xml:space="preserve"> </w:t>
      </w:r>
      <w:r>
        <w:t xml:space="preserve">identifies urban mobility equity and climate-resilient infrastructure as critical priorities, requiring sophisticated policy frameworks that transcend local experience alone.</w:t>
      </w:r>
    </w:p>
    <w:p>
      <w:pPr>
        <w:pStyle w:val="BodyText"/>
      </w:pPr>
      <w:r>
        <w:t xml:space="preserve">This is why I seek this scholarship opportunity. My political career has been defined by translating grassroots community demands into actionable policy—yet the complexity of Medellín’s evolving challenges necessitates advanced expertise in integrated urban governance. While Colombia has made significant strides in post-conflict reconciliation, our city’s unique position as a model for social innovation requires leaders equipped to navigate global best practices while preserving cultural authenticity. The Global Civic Leadership Scholarship program at [University Name] offers precisely this bridge: its curriculum on "Urban Equity and Democratic Innovation" directly aligns with Medellín’s priority areas, including the expansion of the Metrocable system into underserved communes and the implementation of participatory budgeting models across all 16 comuna districts.</w:t>
      </w:r>
    </w:p>
    <w:p>
      <w:pPr>
        <w:pStyle w:val="BodyText"/>
      </w:pPr>
      <w:r>
        <w:t xml:space="preserve">My proposed academic focus will center on three transformative objectives for</w:t>
      </w:r>
      <w:r>
        <w:t xml:space="preserve"> </w:t>
      </w:r>
      <w:r>
        <w:rPr>
          <w:bCs/>
          <w:b/>
        </w:rPr>
        <w:t xml:space="preserve">Colombia Medellín</w:t>
      </w:r>
      <w:r>
        <w:t xml:space="preserve">:</w:t>
      </w:r>
    </w:p>
    <w:p>
      <w:pPr>
        <w:numPr>
          <w:ilvl w:val="0"/>
          <w:numId w:val="1001"/>
        </w:numPr>
        <w:pStyle w:val="Compact"/>
      </w:pPr>
      <w:r>
        <w:rPr>
          <w:bCs/>
          <w:b/>
        </w:rPr>
        <w:t xml:space="preserve">Policy Integration Frameworks:</w:t>
      </w:r>
      <w:r>
        <w:t xml:space="preserve"> </w:t>
      </w:r>
      <w:r>
        <w:t xml:space="preserve">Studying how cities like Barcelona and Curitiba harmonize transportation, housing, and green space policies to reduce spatial inequality—a critical gap in our current urban planning approach.</w:t>
      </w:r>
    </w:p>
    <w:p>
      <w:pPr>
        <w:numPr>
          <w:ilvl w:val="0"/>
          <w:numId w:val="1001"/>
        </w:numPr>
        <w:pStyle w:val="Compact"/>
      </w:pPr>
      <w:r>
        <w:rPr>
          <w:bCs/>
          <w:b/>
        </w:rPr>
        <w:t xml:space="preserve">Participatory Digital Governance:</w:t>
      </w:r>
      <w:r>
        <w:t xml:space="preserve"> </w:t>
      </w:r>
      <w:r>
        <w:t xml:space="preserve">Mastering tools to enhance citizen engagement beyond traditional public hearings, building on Medellín’s pioneering "Medellín Participa" platform which currently reaches only 35% of residents.</w:t>
      </w:r>
    </w:p>
    <w:p>
      <w:pPr>
        <w:numPr>
          <w:ilvl w:val="0"/>
          <w:numId w:val="1001"/>
        </w:numPr>
        <w:pStyle w:val="Compact"/>
      </w:pPr>
      <w:r>
        <w:rPr>
          <w:bCs/>
          <w:b/>
        </w:rPr>
        <w:t xml:space="preserve">Climate-Resilient Municipal Finance:</w:t>
      </w:r>
      <w:r>
        <w:t xml:space="preserve"> </w:t>
      </w:r>
      <w:r>
        <w:t xml:space="preserve">Developing mechanisms to secure sustainable funding for projects like the ongoing Parque Arví restoration, which requires $12 million in annual investment beyond current municipal allocations.</w:t>
      </w:r>
    </w:p>
    <w:p>
      <w:pPr>
        <w:pStyle w:val="FirstParagraph"/>
      </w:pPr>
      <w:r>
        <w:t xml:space="preserve">The impact of this scholarship extends far beyond my personal development. As a</w:t>
      </w:r>
      <w:r>
        <w:t xml:space="preserve"> </w:t>
      </w:r>
      <w:r>
        <w:rPr>
          <w:bCs/>
          <w:b/>
        </w:rPr>
        <w:t xml:space="preserve">Politician</w:t>
      </w:r>
      <w:r>
        <w:t xml:space="preserve"> </w:t>
      </w:r>
      <w:r>
        <w:t xml:space="preserve">who has consistently prioritized community-led solutions—from establishing the first communal solar energy cooperative in Comuna 13 to co-authoring Medellín’s pioneering "Public Space Equity Ordinance"—I will deploy these advanced skills immediately upon return. For instance, I plan to establish a citywide "Innovation Task Force" within the Mayor’s Office, directly integrating scholarship insights into our ongoing efforts to reduce the city's carbon footprint by 35% by 2030. This initiative will leverage Medellín’s existing networks like</w:t>
      </w:r>
      <w:r>
        <w:t xml:space="preserve"> </w:t>
      </w:r>
      <w:r>
        <w:rPr>
          <w:iCs/>
          <w:i/>
        </w:rPr>
        <w:t xml:space="preserve">Corporación Ciudadana de la Vida</w:t>
      </w:r>
      <w:r>
        <w:t xml:space="preserve"> </w:t>
      </w:r>
      <w:r>
        <w:t xml:space="preserve">and</w:t>
      </w:r>
      <w:r>
        <w:t xml:space="preserve"> </w:t>
      </w:r>
      <w:r>
        <w:rPr>
          <w:iCs/>
          <w:i/>
        </w:rPr>
        <w:t xml:space="preserve">Casa de la Cultura</w:t>
      </w:r>
      <w:r>
        <w:t xml:space="preserve"> </w:t>
      </w:r>
      <w:r>
        <w:t xml:space="preserve">to ensure community ownership of outcomes.</w:t>
      </w:r>
    </w:p>
    <w:p>
      <w:pPr>
        <w:pStyle w:val="BodyText"/>
      </w:pPr>
      <w:r>
        <w:t xml:space="preserve">I recognize the profound responsibility that comes with this scholarship, especially as an elected official representing nearly 200,000 residents in one of Medellín’s most dynamic yet historically marginalized districts. My commitment to transparency is demonstrated through my mandatory public reporting on all policy initiatives via the city’s open-data portal—a practice I will continue throughout my studies. The investment in this</w:t>
      </w:r>
      <w:r>
        <w:t xml:space="preserve"> </w:t>
      </w:r>
      <w:r>
        <w:rPr>
          <w:bCs/>
          <w:b/>
        </w:rPr>
        <w:t xml:space="preserve">Scholarship Application Letter</w:t>
      </w:r>
      <w:r>
        <w:t xml:space="preserve"> </w:t>
      </w:r>
      <w:r>
        <w:t xml:space="preserve">will directly fuel Colombia's national goals outlined in the</w:t>
      </w:r>
      <w:r>
        <w:t xml:space="preserve"> </w:t>
      </w:r>
      <w:r>
        <w:rPr>
          <w:iCs/>
          <w:i/>
        </w:rPr>
        <w:t xml:space="preserve">Agenda de Desarrollo 2030</w:t>
      </w:r>
      <w:r>
        <w:t xml:space="preserve">, where Medellín serves as a critical test case for sustainable urban development across Latin America.</w:t>
      </w:r>
    </w:p>
    <w:p>
      <w:pPr>
        <w:pStyle w:val="BodyText"/>
      </w:pPr>
      <w:r>
        <w:t xml:space="preserve">To contextualize my readiness, I recently facilitated Medellín’s delegation at the 2023 Habitat III Global Mayors’ Summit in Quito, where we presented our "Social Innovation Districts" model to mayors from 47 cities. This experience confirmed that while Medellín has pioneered community-based approaches, scaling these solutions requires deeper institutional knowledge—exactly what this scholarship provides. The University of [University Name]’s emphasis on cross-cultural policy transfer resonates with my work adapting the Medellín Model for international application, as evidenced by our partnership with the City of Cape Town to develop similar mobility solutions in South Africa.</w:t>
      </w:r>
    </w:p>
    <w:p>
      <w:pPr>
        <w:pStyle w:val="BodyText"/>
      </w:pPr>
      <w:r>
        <w:t xml:space="preserve">My political career has been defined by transforming "impossible" challenges into measurable progress: under my leadership, Comuna 13 now boasts Colombia’s highest per-capita youth university enrollment rate (62% in 2023, up from 28% in 2015), with infrastructure projects like the</w:t>
      </w:r>
      <w:r>
        <w:t xml:space="preserve"> </w:t>
      </w:r>
      <w:r>
        <w:rPr>
          <w:iCs/>
          <w:i/>
        </w:rPr>
        <w:t xml:space="preserve">Parque del Río</w:t>
      </w:r>
      <w:r>
        <w:t xml:space="preserve"> </w:t>
      </w:r>
      <w:r>
        <w:t xml:space="preserve">creating over 1,500 local jobs. Yet the next frontier demands more than community passion—it requires academic rigor to overcome systemic barriers. This scholarship will provide me with the analytical tools to address Medellín’s most complex challenges: integrating climate adaptation into our public housing projects, expanding digital literacy across all communes through mobile units, and strengthening governance frameworks for informal settlements like El Poblado.</w:t>
      </w:r>
    </w:p>
    <w:p>
      <w:pPr>
        <w:pStyle w:val="BodyText"/>
      </w:pPr>
      <w:r>
        <w:t xml:space="preserve">I have attached my comprehensive policy portfolio detailing 28 successful initiatives in Medellín, including the full</w:t>
      </w:r>
      <w:r>
        <w:t xml:space="preserve"> </w:t>
      </w:r>
      <w:r>
        <w:rPr>
          <w:iCs/>
          <w:i/>
        </w:rPr>
        <w:t xml:space="preserve">Plan de Acción Comunal 13</w:t>
      </w:r>
      <w:r>
        <w:t xml:space="preserve">, which secured $3.2 million in federal funding. I am prepared to immediately implement a city-wide replication framework upon my return, ensuring every peso invested through this scholarship generates measurable outcomes for Medellín’s citizens—particularly women entrepreneurs (who currently comprise 41% of our local business owners), Afro-Colombian communities, and displaced families reintegrating after the peace process.</w:t>
      </w:r>
    </w:p>
    <w:p>
      <w:pPr>
        <w:pStyle w:val="BodyText"/>
      </w:pPr>
      <w:r>
        <w:t xml:space="preserve">The transformation of</w:t>
      </w:r>
      <w:r>
        <w:t xml:space="preserve"> </w:t>
      </w:r>
      <w:r>
        <w:rPr>
          <w:bCs/>
          <w:b/>
        </w:rPr>
        <w:t xml:space="preserve">Colombia Medellín</w:t>
      </w:r>
      <w:r>
        <w:t xml:space="preserve"> </w:t>
      </w:r>
      <w:r>
        <w:t xml:space="preserve">is not merely about infrastructure; it is a testament to how political leadership can reimagine urban possibilities. I submit this</w:t>
      </w:r>
      <w:r>
        <w:t xml:space="preserve"> </w:t>
      </w:r>
      <w:r>
        <w:rPr>
          <w:bCs/>
          <w:b/>
        </w:rPr>
        <w:t xml:space="preserve">Scholarship Application Letter</w:t>
      </w:r>
      <w:r>
        <w:t xml:space="preserve"> </w:t>
      </w:r>
      <w:r>
        <w:t xml:space="preserve">with profound conviction that advanced governance education, combined with my on-the-ground political experience, will accelerate our city’s journey toward becoming Colombia’s first carbon-neutral metropolis by 2040. As the current Councilor for Social Development and one of the youngest members of Medellín City Council elected through participatory democracy (with 68% voter support in 2023), I am ready to bring global insights home to transform our city’s future.</w:t>
      </w:r>
    </w:p>
    <w:p>
      <w:pPr>
        <w:pStyle w:val="BodyText"/>
      </w:pPr>
      <w:r>
        <w:t xml:space="preserve">Thank you for considering my application. I welcome the opportunity to discuss how this scholarship will directly advance the sustainable development goals of Medellín, Colombia, and serve as a model for political leadership across Latin America.</w:t>
      </w:r>
    </w:p>
    <w:p>
      <w:pPr>
        <w:pStyle w:val="BodyText"/>
      </w:pPr>
      <w:r>
        <w:t xml:space="preserve">Sincerely,</w:t>
      </w:r>
      <w:r>
        <w:br/>
      </w:r>
      <w:r>
        <w:br/>
      </w:r>
      <w:r>
        <w:rPr>
          <w:bCs/>
          <w:b/>
        </w:rPr>
        <w:t xml:space="preserve">Andrés Felipe Gómez Rodríguez</w:t>
      </w:r>
      <w:r>
        <w:br/>
      </w:r>
      <w:r>
        <w:t xml:space="preserve">City Councilor (Comuna 13)</w:t>
      </w:r>
      <w:r>
        <w:br/>
      </w:r>
      <w:r>
        <w:t xml:space="preserve">Medellín, Colombia</w:t>
      </w:r>
      <w:r>
        <w:br/>
      </w:r>
      <w:r>
        <w:t xml:space="preserve">+57 300 XXX XXXX | andres.gomez@medellin.gov.co</w:t>
      </w:r>
    </w:p>
    <w:p>
      <w:pPr>
        <w:pStyle w:val="BodyText"/>
      </w:pPr>
      <w:r>
        <w:rPr>
          <w:iCs/>
          <w:i/>
        </w:rPr>
        <w:t xml:space="preserve">Word Count: 842</w:t>
      </w:r>
      <w:r>
        <w:br/>
      </w:r>
      <w:r>
        <w:rPr>
          <w:iCs/>
          <w:i/>
        </w:rPr>
        <w:t xml:space="preserve">Document Type: Scholarship Application Letter for Political Leadership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2026-06-04T04:20:33Z</dcterms:created>
  <dcterms:modified xsi:type="dcterms:W3CDTF">2026-06-04T04:20:33Z</dcterms:modified>
</cp:coreProperties>
</file>

<file path=docProps/custom.xml><?xml version="1.0" encoding="utf-8"?>
<Properties xmlns="http://schemas.openxmlformats.org/officeDocument/2006/custom-properties" xmlns:vt="http://schemas.openxmlformats.org/officeDocument/2006/docPropsVTypes"/>
</file>