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r>
        <w:t xml:space="preserve"> </w:t>
      </w:r>
      <w:r>
        <w:t xml:space="preserve">Politician</w:t>
      </w:r>
    </w:p>
    <w:bookmarkStart w:id="20" w:name="Xd5ef51d66f42eb0fd1e5ae42120b7d9da2ed4f5"/>
    <w:p>
      <w:pPr>
        <w:pStyle w:val="Heading1"/>
      </w:pPr>
      <w:r>
        <w:t xml:space="preserve">Scholarship Application Letter for Leadership Development: Honoring Civic Duty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Pan-African Leadership Initiative (PALI)</w:t>
      </w:r>
      <w:r>
        <w:br/>
      </w:r>
      <w:r>
        <w:rPr>
          <w:bCs/>
          <w:b/>
        </w:rPr>
        <w:t xml:space="preserve">Address:</w:t>
      </w:r>
      <w:r>
        <w:t xml:space="preserve"> </w:t>
      </w:r>
      <w:r>
        <w:t xml:space="preserve">Accra, Ghana</w:t>
      </w:r>
    </w:p>
    <w:p>
      <w:pPr>
        <w:pStyle w:val="BodyText"/>
      </w:pPr>
      <w:r>
        <w:rPr>
          <w:iCs/>
          <w:i/>
        </w:rPr>
        <w:t xml:space="preserve">Dear Esteemed Members of the Scholarship Committee,</w:t>
      </w:r>
    </w:p>
    <w:p>
      <w:pPr>
        <w:pStyle w:val="BodyText"/>
      </w:pPr>
      <w:r>
        <w:t xml:space="preserve">I am writing this Scholarship Application Letter with profound respect for your institution's commitment to nurturing transformative leaders across Africa. As a serving Member of Parliament representing the North East constituency of Accra and a dedicated public servant for over 12 years, I seek your consideration for the Pan-African Leadership Development Scholarship. This application is not merely an academic pursuit but a strategic investment in Ghana’s future—one that aligns with my unwavering commitment to elevating civic engagement and policy innovation in the heart of our nation's capital: Accra.</w:t>
      </w:r>
    </w:p>
    <w:p>
      <w:pPr>
        <w:pStyle w:val="BodyText"/>
      </w:pPr>
      <w:r>
        <w:t xml:space="preserve">Having grown up amidst the vibrant, complex tapestry of Greater Accra—where informal settlements coexist with modern infrastructure, where cultural heritage meets global aspirations—I have witnessed firsthand how education catalyzes social mobility. As a Politician deeply embedded in Ghana’s political landscape, I have championed initiatives like "Accra Youth Skills Hubs" and "Women in Local Government Mentorship," yet I recognize that to address systemic challenges—youth unemployment (estimated at 12.7% nationally), urban governance gaps, and equitable resource distribution—I require advanced strategic frameworks beyond my current parliamentary toolkit. The Pan-African Leadership Initiative’s curriculum on "Inclusive Policy Design for Urban Africa" directly addresses this gap, offering methodologies to transform Accra into a model of sustainable civic innovation.</w:t>
      </w:r>
    </w:p>
    <w:p>
      <w:pPr>
        <w:pStyle w:val="BodyText"/>
      </w:pPr>
      <w:r>
        <w:t xml:space="preserve">My journey as a Politician began in the streets of Tema, where I organized community clean-up drives at age 19. This grassroots work evolved into founding "Accra Rising," an NGO that empowered 5,000+ youth through vocational training—a project later scaled by the Accra Metropolitan Assembly. However, my recent legislative efforts to reform municipal waste management systems were hindered by fragmented stakeholder coordination and limited data-driven policy models. I need this scholarship not for personal advancement but to master evidence-based governance techniques that will directly impact 3 million Accra residents. Imagine implementing smart city solutions informed by the scholarship’s AI-driven urban analytics module—transforming how we manage traffic, sanitation, and public health in Ghana’s most populous metropolis.</w:t>
      </w:r>
    </w:p>
    <w:p>
      <w:pPr>
        <w:pStyle w:val="BodyText"/>
      </w:pPr>
      <w:r>
        <w:t xml:space="preserve">What makes this Scholarship Application Letter particularly urgent is Ghana Accra's pivotal role as Africa’s "Gateway City." With Accra hosting 20% of Africa’s diplomatic corps and being the continent’s second-most connected city (per World Bank 2023), our governance models influence regional stability. As a Politician, I’ve seen how policy paralysis in Accra—such as stalled public transport reforms—costs the city $45 million monthly in lost productivity. This scholarship would equip me to bridge the chasm between local government and international development partners like the World Bank’s "Accra Urban Resilience Project," ensuring Ghana’s capital becomes a replicable case study for 100+ African cities facing similar urbanization pressures.</w:t>
      </w:r>
    </w:p>
    <w:p>
      <w:pPr>
        <w:pStyle w:val="BodyText"/>
      </w:pPr>
      <w:r>
        <w:t xml:space="preserve">My proposed action plan, developed through consultation with Accra stakeholders, includes three phases. First, I will integrate the scholarship’s "Stakeholder Mapping" module into Accra Assembly’s budgeting process—prioritizing waste management infrastructure in under-served districts like Ashiedu Keteke and Teshie-Nungua. Second, I will collaborate with the University of Ghana to launch a pilot "Youth Policy Lab" using scholarship frameworks for participatory budgeting, engaging 500+ Accra teens to co-design solutions for street lighting and digital literacy. Third, I will establish a Ghana Accra Governance Fellowship Program—training 30 emerging leaders annually in policy innovation, funded through partnerships with the Ministry of Education and private sector allies like Vodafone Ghana.</w:t>
      </w:r>
    </w:p>
    <w:p>
      <w:pPr>
        <w:pStyle w:val="BodyText"/>
      </w:pPr>
      <w:r>
        <w:t xml:space="preserve">Having served as Deputy Minister for Local Government under President Akufo-Addo (2017–2021), I’ve navigated Ghana’s political landscape with integrity. My work on the "Accra City Revitalization Act" passed into law in 2019, increasing municipal revenue by 35% through transparent public-private partnerships—a testament to my ability to translate vision into results. Yet, as Ghana accelerates toward its Vision 2057 goals, I recognize that our greatest asset isn’t infrastructure—it’s informed leadership. This scholarship represents the critical next step in that evolution.</w:t>
      </w:r>
    </w:p>
    <w:p>
      <w:pPr>
        <w:pStyle w:val="BodyText"/>
      </w:pPr>
      <w:r>
        <w:t xml:space="preserve">I acknowledge that some may question why a Politician would seek such support. Let me clarify: In Ghana Accra, we cannot afford to treat political office as a terminal achievement. The 2023 National Youth Survey revealed that 78% of young Ghanaians view politicians as "out-of-touch"—a perception I am determined to dismantle through continuous learning. This scholarship is my commitment to becoming the bridge between Ghana’s aspirations and its communities, especially in Accra where every day brings new challenges: from flooding in Korle Bu to housing shortages in Kaneshie. My application isn’t a plea for privilege; it’s a pledge that I will return to Accra armed with knowledge that directly serves the people who elected me.</w:t>
      </w:r>
    </w:p>
    <w:p>
      <w:pPr>
        <w:pStyle w:val="BodyText"/>
      </w:pPr>
      <w:r>
        <w:t xml:space="preserve">As your Committee evaluates this Scholarship Application Letter, consider Ghana Accra as both the problem space and the proving ground for this initiative. This is where policy becomes lived experience. When students at Koforidua Polytechnic see Accra’s new solar-powered bus shelters funded through my proposed municipal innovation fund—when mothers in Nima access real-time health data via community kiosks—I will have demonstrated that leadership development is not abstract, but a daily practice. I implore you to partner with me in building this future. My life’s work has been dedicated to Accra; this scholarship will equip me to serve it better.</w:t>
      </w:r>
    </w:p>
    <w:p>
      <w:pPr>
        <w:pStyle w:val="BodyText"/>
      </w:pPr>
      <w:r>
        <w:t xml:space="preserve">Thank you for considering my application. I welcome the opportunity to discuss how my vision for Accra aligns with PALI’s mission during an interview at your convenience.</w:t>
      </w:r>
    </w:p>
    <w:p>
      <w:pPr>
        <w:pStyle w:val="BodyText"/>
      </w:pPr>
      <w:r>
        <w:t xml:space="preserve">Sincerely,</w:t>
      </w:r>
      <w:r>
        <w:br/>
      </w:r>
      <w:r>
        <w:t xml:space="preserve">Hon. Kwame Mensah</w:t>
      </w:r>
      <w:r>
        <w:br/>
      </w:r>
      <w:r>
        <w:t xml:space="preserve">Member of Parliament, North East Accra Constituency</w:t>
      </w:r>
      <w:r>
        <w:br/>
      </w:r>
      <w:r>
        <w:t xml:space="preserve">Ghana Parliament House, Accra</w:t>
      </w:r>
      <w:r>
        <w:br/>
      </w:r>
      <w:r>
        <w:t xml:space="preserve">+233 55 123 4567 | kwame.mensah@parliament.gov.gh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Ghana Accra Politician</dc:title>
  <dc:creator/>
  <dc:language>en</dc:language>
  <cp:keywords/>
  <dcterms:created xsi:type="dcterms:W3CDTF">2026-07-21T14:52:14Z</dcterms:created>
  <dcterms:modified xsi:type="dcterms:W3CDTF">2026-07-21T14:52:14Z</dcterms:modified>
</cp:coreProperties>
</file>

<file path=docProps/custom.xml><?xml version="1.0" encoding="utf-8"?>
<Properties xmlns="http://schemas.openxmlformats.org/officeDocument/2006/custom-properties" xmlns:vt="http://schemas.openxmlformats.org/officeDocument/2006/docPropsVTypes"/>
</file>