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Hon.</w:t>
      </w:r>
      <w:r>
        <w:t xml:space="preserve"> </w:t>
      </w:r>
      <w:r>
        <w:t xml:space="preserve">Dr.</w:t>
      </w:r>
      <w:r>
        <w:t xml:space="preserve"> </w:t>
      </w:r>
      <w:r>
        <w:t xml:space="preserve">John</w:t>
      </w:r>
      <w:r>
        <w:t xml:space="preserve"> </w:t>
      </w:r>
      <w:r>
        <w:t xml:space="preserve">Mwangi</w:t>
      </w:r>
    </w:p>
    <w:bookmarkStart w:id="20" w:name="scholarship-application-letter"/>
    <w:p>
      <w:pPr>
        <w:pStyle w:val="Heading1"/>
      </w:pPr>
      <w:r>
        <w:t xml:space="preserve">SCHOLARSHIP APPLICATION LETTER</w:t>
      </w:r>
    </w:p>
    <w:p>
      <w:pPr>
        <w:pStyle w:val="FirstParagraph"/>
      </w:pPr>
      <w:r>
        <w:t xml:space="preserve">Submitted by Hon. Dr. John Mwangi, Member of Parliament for Nairobi Central Constituency</w:t>
      </w:r>
    </w:p>
    <w:bookmarkEnd w:id="20"/>
    <w:p>
      <w:pPr>
        <w:pStyle w:val="BodyText"/>
      </w:pPr>
      <w:r>
        <w:t xml:space="preserve">June 15, 2023</w:t>
      </w:r>
    </w:p>
    <w:p>
      <w:pPr>
        <w:pStyle w:val="BodyText"/>
      </w:pPr>
      <w:r>
        <w:t xml:space="preserve">The Scholarship Selection Committee</w:t>
      </w:r>
      <w:r>
        <w:br/>
      </w:r>
      <w:r>
        <w:t xml:space="preserve">Africa Leadership Institute</w:t>
      </w:r>
      <w:r>
        <w:br/>
      </w:r>
      <w:r>
        <w:t xml:space="preserve">P.O. Box 7890-00100 Nairobi, Kenya</w:t>
      </w:r>
    </w:p>
    <w:p>
      <w:pPr>
        <w:pStyle w:val="BodyText"/>
      </w:pPr>
      <w:r>
        <w:t xml:space="preserve">Dear Esteemed Members of the Selection Committee,</w:t>
      </w:r>
    </w:p>
    <w:p>
      <w:pPr>
        <w:pStyle w:val="BodyText"/>
      </w:pPr>
      <w:r>
        <w:t xml:space="preserve">I am writing this Scholarship Application Letter with profound humility and unwavering conviction regarding my commitment to advancing public service in Kenya Nairobi. As a serving Member of Parliament representing Nairobi Central Constituency, I have dedicated over a decade to transforming our vibrant metropolis into a model of equitable development, inclusive governance, and sustainable progress. This scholarship represents not merely an educational opportunity but a strategic investment in the future of Kenya's most dynamic city—one where every resident deserves dignity, opportunity, and access to quality leadership.</w:t>
      </w:r>
    </w:p>
    <w:p>
      <w:pPr>
        <w:pStyle w:val="BodyText"/>
      </w:pPr>
      <w:r>
        <w:t xml:space="preserve">My journey as a Politician began in the informal settlements of Nairobi’s Eastleigh neighborhood, where I witnessed firsthand how systemic neglect cripples potential. As an elected official who has championed initiatives like the Nairobi Water Access Project (serving 250,000 residents), the Youth Skills Empowerment Program (training 15,000 young people annually), and the Green Nairobi Initiative (planting 1 million trees across municipal parks), I have consistently demonstrated that effective governance requires both grassroots understanding and advanced strategic acumen. Yet I recognize that to scale these successes nationally—particularly in our rapidly urbanizing capital—I must deepen my expertise in public policy innovation, data-driven governance, and sustainable economic frameworks.</w:t>
      </w:r>
    </w:p>
    <w:p>
      <w:pPr>
        <w:pStyle w:val="BodyText"/>
      </w:pPr>
      <w:r>
        <w:t xml:space="preserve">That is why I am applying for the Africa Leadership Development Scholarship at the University of Nairobi’s School of Public Policy. This program uniquely aligns with my vision to revolutionize municipal governance in Kenya Nairobi. The curriculum’s focus on urban resilience, climate-adaptive planning, and participatory budgeting directly addresses critical challenges I confront daily: managing Nairobi’s projected 5 million population growth by 2035, reducing the city’s 40% waste management deficit, and creating green jobs for our youth. My current work on the Nairobi City County Transport Authority modernization project—a $120 million initiative to replace diesel buses with electric fleets—has revealed gaps in policy implementation that demand academic rigor beyond my parliamentary experience.</w:t>
      </w:r>
    </w:p>
    <w:p>
      <w:pPr>
        <w:pStyle w:val="BodyText"/>
      </w:pPr>
      <w:r>
        <w:t xml:space="preserve">As a Politician deeply embedded in Kenya Nairobi’s socio-political landscape, I’ve navigated complex challenges requiring nuanced solutions. When the 2023 Nairobi floods displaced 150,000 residents across Kibera and Mathare, my team coordinated relief efforts while simultaneously drafting a disaster-response bill that now serves as a national template. However, to institutionalize such responses systemically—ensuring every Kenyan city has climate-resilient infrastructure—I require advanced training in policy analytics and cross-sector collaboration. This scholarship would allow me to master tools like Geographic Information Systems for urban planning, fiscal modeling for sustainable city budgets, and stakeholder engagement frameworks that bridge community needs with governmental capacity.</w:t>
      </w:r>
    </w:p>
    <w:p>
      <w:pPr>
        <w:pStyle w:val="BodyText"/>
      </w:pPr>
      <w:r>
        <w:t xml:space="preserve">My commitment to Nairobi transcends political ambition. During my tenure as chair of the County Assembly’s Health Committee, I spearheaded the "Nairobi Health Equity Project," expanding maternal care access in underserved areas by 70%. Yet without deeper policy expertise, such initiatives remain fragmented. I envision applying this scholarship to develop a comprehensive Urban Development Policy Framework for Kenya Nairobi—a blueprint integrating housing, transport, and environmental sustainability that could be replicated across Kenyan cities. My proposed research on "Decentralized Governance Models for Rapidly Urbanizing African Cities" will directly inform the Ministry of Devolution’s 2025 strategic roadmap.</w:t>
      </w:r>
    </w:p>
    <w:p>
      <w:pPr>
        <w:pStyle w:val="BodyText"/>
      </w:pPr>
      <w:r>
        <w:t xml:space="preserve">What distinguishes my application is not just my political record, but my unwavering accountability to Nairobi’s citizens. I have maintained a 92% constituent satisfaction rate in recent surveys—a testament to our community-led approach. My campaign pledges now include digital platforms for real-time service tracking, which require sophisticated policy design to implement ethically and efficiently. The Africa Leadership Institute’s emphasis on integrity-driven leadership mirrors my personal ethos: governance must be a public trust, not a political transaction.</w:t>
      </w:r>
    </w:p>
    <w:p>
      <w:pPr>
        <w:pStyle w:val="BodyText"/>
      </w:pPr>
      <w:r>
        <w:t xml:space="preserve">Moreover, this scholarship represents a strategic investment in Kenya Nairobi’s future. With 60% of our population under 25, we face unprecedented youth unemployment challenges. My scholarship-funded research will specifically address creating green-collar jobs through urban agriculture and renewable energy micro-enterprises—directly supporting the county’s "Nairobi Youth Employment Strategy." I have already secured preliminary partnerships with UNEP Kenya and the Nairobi County Government to implement pilot projects upon my return, ensuring immediate community impact.</w:t>
      </w:r>
    </w:p>
    <w:p>
      <w:pPr>
        <w:pStyle w:val="BodyText"/>
      </w:pPr>
      <w:r>
        <w:t xml:space="preserve">I acknowledge that as a serving Politician, accepting this scholarship requires navigating unique responsibilities. However, I have committed to maintaining my parliamentary duties through strategic delegation while pursuing this academic rigor. My staff will handle daily constituency matters during university sessions, and I will deliver policy briefings to the County Executive Committee biweekly via virtual platforms—ensuring uninterrupted governance continuity.</w:t>
      </w:r>
    </w:p>
    <w:p>
      <w:pPr>
        <w:pStyle w:val="BodyText"/>
      </w:pPr>
      <w:r>
        <w:t xml:space="preserve">In closing, this Scholarship Application Letter embodies my belief that transformative change in Kenya Nairobi begins with leaders who are both grounded in community realities and equipped with global best practices. The Africa Leadership Institute’s legacy of producing visionary policymakers aligns perfectly with my mission to make Nairobi a beacon of African urban excellence. I have attached comprehensive documentation including constituent testimonials, policy impact reports, and letters of support from the Governor’s Office. My aspiration is not merely to earn this scholarship—but to leverage it as a catalyst for measurable progress in Kenya Nairobi.</w:t>
      </w:r>
    </w:p>
    <w:p>
      <w:pPr>
        <w:pStyle w:val="BodyText"/>
      </w:pPr>
      <w:r>
        <w:t xml:space="preserve">Thank you for considering my application. I welcome the opportunity to discuss how this scholarship will advance our collective vision for a prosperous, equitable Nairobi—a city that sets the standard for all of Africa.</w:t>
      </w:r>
    </w:p>
    <w:p>
      <w:pPr>
        <w:pStyle w:val="BodyText"/>
      </w:pPr>
      <w:r>
        <w:t xml:space="preserve">Sincerely,</w:t>
      </w:r>
    </w:p>
    <w:p>
      <w:pPr>
        <w:pStyle w:val="BodyText"/>
      </w:pPr>
      <w:r>
        <w:br/>
      </w:r>
      <w:r>
        <w:br/>
      </w:r>
      <w:r>
        <w:br/>
      </w:r>
    </w:p>
    <w:p>
      <w:pPr>
        <w:pStyle w:val="BodyText"/>
      </w:pPr>
      <w:r>
        <w:t xml:space="preserve">Hon. Dr. John Mwangi</w:t>
      </w:r>
    </w:p>
    <w:p>
      <w:pPr>
        <w:pStyle w:val="BodyText"/>
      </w:pPr>
      <w:r>
        <w:t xml:space="preserve">Member of Parliament, Nairobi Central Constituency</w:t>
      </w:r>
    </w:p>
    <w:p>
      <w:pPr>
        <w:pStyle w:val="BodyText"/>
      </w:pPr>
      <w:r>
        <w:t xml:space="preserve">Nairobi County, Kenya | +254 700 123 456 | jmwangi@parliament.go.ke</w:t>
      </w:r>
    </w:p>
    <w:p>
      <w:pPr>
        <w:pStyle w:val="BodyText"/>
      </w:pPr>
      <w:r>
        <w:t xml:space="preserve">"A city's greatness is measured not by its skyline, but by the dignity of every soul who calls it home."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Hon. Dr. John Mwangi</dc:title>
  <dc:creator/>
  <dc:language>en</dc:language>
  <cp:keywords/>
  <dcterms:created xsi:type="dcterms:W3CDTF">2026-07-23T16:52:10Z</dcterms:created>
  <dcterms:modified xsi:type="dcterms:W3CDTF">2026-07-23T16:52:10Z</dcterms:modified>
</cp:coreProperties>
</file>

<file path=docProps/custom.xml><?xml version="1.0" encoding="utf-8"?>
<Properties xmlns="http://schemas.openxmlformats.org/officeDocument/2006/custom-properties" xmlns:vt="http://schemas.openxmlformats.org/officeDocument/2006/docPropsVTypes"/>
</file>