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Development Foundation for Governance</w:t>
      </w:r>
      <w:r>
        <w:br/>
      </w:r>
      <w:r>
        <w:t xml:space="preserve">Lima, Peru</w:t>
      </w:r>
    </w:p>
    <w:bookmarkStart w:id="20" w:name="Xe0176b2322566a3b50286de02c4954ec9858113"/>
    <w:p>
      <w:pPr>
        <w:pStyle w:val="Heading2"/>
      </w:pPr>
      <w:r>
        <w:t xml:space="preserve">Application for Advanced Governance Scholarship Program</w:t>
      </w:r>
    </w:p>
    <w:p>
      <w:pPr>
        <w:pStyle w:val="FirstParagraph"/>
      </w:pPr>
      <w:r>
        <w:t xml:space="preserve">Dear Esteemed Members of the Selection Committee,</w:t>
      </w:r>
    </w:p>
    <w:p>
      <w:pPr>
        <w:pStyle w:val="BodyText"/>
      </w:pPr>
      <w:r>
        <w:t xml:space="preserve">As a dedicated public servant and currently serving as a Member of Congress representing the historic district of Miraflores in</w:t>
      </w:r>
      <w:r>
        <w:t xml:space="preserve"> </w:t>
      </w:r>
      <w:r>
        <w:rPr>
          <w:iCs/>
          <w:i/>
        </w:rPr>
        <w:t xml:space="preserve">Peru Lima</w:t>
      </w:r>
      <w:r>
        <w:t xml:space="preserve">, I write to formally submit this Scholarship Application Letter for the prestigious Advanced Governance Scholarship Program. With over 12 years of continuous service in civic leadership roles—from municipal councilor to regional legislator—I have witnessed firsthand how transformative education can be when aligned with practical political engagement. This scholarship represents not merely an academic opportunity, but a strategic investment in strengthening democratic institutions within our most vibrant urban center: the capital city of</w:t>
      </w:r>
      <w:r>
        <w:t xml:space="preserve"> </w:t>
      </w:r>
      <w:r>
        <w:rPr>
          <w:iCs/>
          <w:i/>
        </w:rPr>
        <w:t xml:space="preserve">Peru Lima</w:t>
      </w:r>
      <w:r>
        <w:t xml:space="preserve">.</w:t>
      </w:r>
    </w:p>
    <w:p>
      <w:pPr>
        <w:pStyle w:val="BodyText"/>
      </w:pPr>
      <w:r>
        <w:t xml:space="preserve">In my capacity as a Politician deeply embedded in Lima's socio-political landscape, I have championed initiatives addressing systemic challenges like informal housing development (32% of metropolitan population), transportation inefficiencies plaguing our 9.8 million residents, and educational disparities across marginalized districts. However, the complexity of modern governance demands more than legislative passion—it requires cutting-edge analytical frameworks and cross-cultural policy modeling that transcend traditional political training. My current work on the Urban Renewal Task Force has revealed critical gaps in my ability to implement data-driven solutions for Lima's water security crisis, where 40% of households face periodic shortages. This scholarship would provide the specialized knowledge I urgently require to translate vision into tangible outcomes for Peruvian citizens.</w:t>
      </w:r>
    </w:p>
    <w:p>
      <w:pPr>
        <w:pStyle w:val="BodyText"/>
      </w:pPr>
      <w:r>
        <w:t xml:space="preserve">I am particularly drawn to your program's focus on "Integrative Urban Governance," a framework perfectly calibrated for Lima's unique challenges. The curriculum addressing climate-resilient infrastructure planning and participatory budgeting—modules directly applicable to my current legislative draft on the "Lima 2030 Water Resilience Act"—aligns precisely with my policy priorities. As a Politician who has consistently secured 78% voter approval in three consecutive elections, I understand that effective governance must bridge bureaucratic complexity and public expectation. The program's partnership with MIT's Urban Studies Lab offers the technical rigor needed to model solutions for Lima's rapidly expanding peri-urban zones, where unregulated construction threatens both ecosystems and community stability.</w:t>
      </w:r>
    </w:p>
    <w:p>
      <w:pPr>
        <w:pStyle w:val="BodyText"/>
      </w:pPr>
      <w:r>
        <w:t xml:space="preserve">My professional trajectory demonstrates an unwavering commitment to translating academic insight into public service. During my tenure as Mayor of Comas (2015-2018), I initiated Peru's first municipal carbon accounting system—a project that required collaboration with the World Bank and local universities. This experience taught me that sustainable development cannot be divorced from political will, yet it equally requires evidence-based methodologies often absent in traditional legislative training. The scholarship's intensive research component on "Democratic Innovation in Megacities" would equip me to elevate our national dialogue beyond partisan rhetoric toward pragmatic, science-informed policy-making.</w:t>
      </w:r>
    </w:p>
    <w:p>
      <w:pPr>
        <w:pStyle w:val="BodyText"/>
      </w:pPr>
      <w:r>
        <w:t xml:space="preserve">What distinguishes this opportunity for me is its explicit focus on Latin American urban contexts. While many governance programs adopt Eurocentric frameworks, your curriculum integrates case studies from Medellín's social transformation and Bogotá's sustainable transit systems—models I have personally adapted for Lima's public transport reforms. Having visited the Colombian capital to study their "Social Urbanism" approach, I recognize how these methodologies could revolutionize our own "Lima Cuida" environmental initiative. This scholarship would allow me to formalize those insights through structured academic research while building direct partnerships with your program's faculty and fellow scholars from 22 countries.</w:t>
      </w:r>
    </w:p>
    <w:p>
      <w:pPr>
        <w:pStyle w:val="BodyText"/>
      </w:pPr>
      <w:r>
        <w:t xml:space="preserve">Crucially, this investment serves Peru Lima's most vulnerable communities. My proposed policy framework for the scholarship—dubbed "Lima Inclusiva 360°"—will create a digital platform connecting residents in Callao's coastal slums with municipal decision-makers. As a Politician who has mobilized 15,000 citizens through neighborhood assemblies, I've proven that participatory governance drives better outcomes. The scholarship would fund my research into community-led urban planning models, directly addressing the World Bank's finding that Lima loses $286 million annually to inefficient public service delivery. My goal is to develop a replicable framework for other Latin American capitals—proving how education enables tangible social return on investment.</w:t>
      </w:r>
    </w:p>
    <w:p>
      <w:pPr>
        <w:pStyle w:val="BodyText"/>
      </w:pPr>
      <w:r>
        <w:t xml:space="preserve">I have attached my comprehensive policy portfolio detailing 37 legislative initiatives enacted during my term, including the "Lima Verde" green space mandate that increased urban tree coverage by 28%. My colleagues in Congress recognize me as a bridge-builder between technical experts and grassroots organizations—a trait I intend to amplify through this scholarship. The International Development Foundation's mission to "Empower Leaders for Inclusive Growth" resonates deeply with my political philosophy, which holds that governance is fundamentally about enabling communities to shape their own futures.</w:t>
      </w:r>
    </w:p>
    <w:p>
      <w:pPr>
        <w:pStyle w:val="BodyText"/>
      </w:pPr>
      <w:r>
        <w:t xml:space="preserve">As I prepare to deliver my next major legislative proposal on climate adaptation financing, I am acutely aware of how limited academic training can hinder policy impact. This scholarship would not only advance my professional capabilities but also amplify the voice of Peruvian women in global governance circles—representing only 22% of national legislators despite comprising 51% of the population. My participation would contribute to your program's diversity goals while ensuring Lima's unique urban challenges remain central to international discourse.</w:t>
      </w:r>
    </w:p>
    <w:p>
      <w:pPr>
        <w:pStyle w:val="BodyText"/>
      </w:pPr>
      <w:r>
        <w:t xml:space="preserve">Peru Lima stands at a pivotal moment where strategic investments in leadership development can transform our capital into a model for sustainable urban living across Latin America. I have devoted my career to this mission, and this scholarship represents the essential next step in my journey as a Politician committed to building not just laws, but enduring human systems of opportunity. I respectfully request your consideration of my Scholarship Application Letter with the understanding that accepting me would yield measurable benefits for both the Foundation's global impact objectives and Lima's 10 million residents.</w:t>
      </w:r>
    </w:p>
    <w:p>
      <w:pPr>
        <w:pStyle w:val="BodyText"/>
      </w:pPr>
      <w:r>
        <w:t xml:space="preserve">Thank you for your time, dedication to leadership development, and unwavering support for Peru's democratic progress. I welcome the opportunity to discuss how my legislative experience aligns with your program's vision during an interview at your convenience.</w:t>
      </w:r>
    </w:p>
    <w:p>
      <w:pPr>
        <w:pStyle w:val="BodyText"/>
      </w:pPr>
      <w:r>
        <w:rPr>
          <w:bCs/>
          <w:b/>
        </w:rPr>
        <w:t xml:space="preserve">Sincerely,</w:t>
      </w:r>
    </w:p>
    <w:p>
      <w:pPr>
        <w:pStyle w:val="BodyText"/>
      </w:pPr>
      <w:r>
        <w:rPr>
          <w:bCs/>
          <w:b/>
        </w:rPr>
        <w:t xml:space="preserve">María Elena Sánchez</w:t>
      </w:r>
    </w:p>
    <w:p>
      <w:pPr>
        <w:pStyle w:val="BodyText"/>
      </w:pPr>
      <w:r>
        <w:t xml:space="preserve">Member of Congress, District 02 (Miraflores)</w:t>
      </w:r>
      <w:r>
        <w:br/>
      </w:r>
      <w:r>
        <w:t xml:space="preserve">Republic of Peru</w:t>
      </w:r>
    </w:p>
    <w:p>
      <w:pPr>
        <w:pStyle w:val="BodyText"/>
      </w:pPr>
      <w:r>
        <w:t xml:space="preserve">Contact: m.sanchez@congreso.gob.pe | +51 987 654 321</w:t>
      </w:r>
    </w:p>
    <w:bookmarkEnd w:id="20"/>
    <w:p>
      <w:pPr>
        <w:pStyle w:val="BodyText"/>
      </w:pPr>
      <w:r>
        <w:t xml:space="preserve">Word count: 898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Lima, Peru</dc:title>
  <dc:creator/>
  <cp:keywords/>
  <dcterms:created xsi:type="dcterms:W3CDTF">2026-07-23T11:09:40Z</dcterms:created>
  <dcterms:modified xsi:type="dcterms:W3CDTF">2026-07-23T11:09:40Z</dcterms:modified>
</cp:coreProperties>
</file>

<file path=docProps/custom.xml><?xml version="1.0" encoding="utf-8"?>
<Properties xmlns="http://schemas.openxmlformats.org/officeDocument/2006/custom-properties" xmlns:vt="http://schemas.openxmlformats.org/officeDocument/2006/docPropsVTypes"/>
</file>