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w:t>
      </w:r>
      <w:r>
        <w:t xml:space="preserve"> </w:t>
      </w:r>
      <w:r>
        <w:t xml:space="preserve">Israel</w:t>
      </w:r>
      <w:r>
        <w:t xml:space="preserve"> </w:t>
      </w:r>
      <w:r>
        <w:t xml:space="preserve">Jerusalem</w:t>
      </w:r>
    </w:p>
    <w:bookmarkStart w:id="21" w:name="X469a89e393f8901e659c9e50a9ec85ccdaed3ac"/>
    <w:p>
      <w:pPr>
        <w:pStyle w:val="Heading1"/>
      </w:pPr>
      <w:r>
        <w:t xml:space="preserve">SCHOLARSHIP APPLICATION LETTER FOR ACADEMIC RESEARCH FELLOWSHIP</w:t>
      </w:r>
    </w:p>
    <w:p>
      <w:pPr>
        <w:pStyle w:val="FirstParagraph"/>
      </w:pPr>
      <w:r>
        <w:rPr>
          <w:bCs/>
          <w:b/>
        </w:rPr>
        <w:t xml:space="preserve">Date:</w:t>
      </w:r>
      <w:r>
        <w:t xml:space="preserve"> </w:t>
      </w:r>
      <w:r>
        <w:t xml:space="preserve">October 26, 2023</w:t>
      </w:r>
    </w:p>
    <w:p>
      <w:pPr>
        <w:pStyle w:val="BodyText"/>
      </w:pPr>
      <w:r>
        <w:rPr>
          <w:bCs/>
          <w:b/>
        </w:rPr>
        <w:t xml:space="preserve">Dr. Rachel Cohen</w:t>
      </w:r>
    </w:p>
    <w:p>
      <w:pPr>
        <w:pStyle w:val="BodyText"/>
      </w:pPr>
      <w:r>
        <w:rPr>
          <w:bCs/>
          <w:b/>
        </w:rPr>
        <w:t xml:space="preserve">Director, International Research Initiatives</w:t>
      </w:r>
    </w:p>
    <w:p>
      <w:pPr>
        <w:pStyle w:val="BodyText"/>
      </w:pPr>
      <w:r>
        <w:rPr>
          <w:bCs/>
          <w:b/>
        </w:rPr>
        <w:t xml:space="preserve">Center for Middle Eastern Studies Foundation</w:t>
      </w:r>
    </w:p>
    <w:p>
      <w:pPr>
        <w:pStyle w:val="BodyText"/>
      </w:pPr>
      <w:r>
        <w:rPr>
          <w:bCs/>
          <w:b/>
        </w:rPr>
        <w:t xml:space="preserve">Jerusalem, Israel 91010</w:t>
      </w:r>
    </w:p>
    <w:bookmarkStart w:id="20" w:name="Xc32d19f68cb73f0859ebcc191c4f07b2f02f74e"/>
    <w:p>
      <w:pPr>
        <w:pStyle w:val="Heading2"/>
      </w:pPr>
      <w:r>
        <w:t xml:space="preserve">Subject: Application for the Global Academic Excellence Scholarship in Support of Advanced Research at the Heart of Israel Jerusalem</w:t>
      </w:r>
    </w:p>
    <w:p>
      <w:pPr>
        <w:pStyle w:val="FirstParagraph"/>
      </w:pPr>
      <w:r>
        <w:t xml:space="preserve">Dear Dr. Cohen and Esteemed Selection Committee,</w:t>
      </w:r>
    </w:p>
    <w:p>
      <w:pPr>
        <w:pStyle w:val="BodyText"/>
      </w:pPr>
      <w:r>
        <w:t xml:space="preserve">It is with profound enthusiasm and deep academic conviction that I submit my formal application for the Global Academic Excellence Scholarship, specifically designed to support senior scholars engaged in transformative research within the vibrant intellectual landscape of Israel Jerusalem. As a distinguished Professor of Comparative Religious Studies with 20 years of international research experience, I have long recognized Jerusalem as not merely a city, but the indispensable crucible where ancient traditions and contemporary scholarship converge—a unique environment essential for advancing my current project on "Interfaith Dialogue in Post-Conflict Urban Environments." This Scholarship Application Letter represents my earnest commitment to contributing to Israel Jerusalem’s legacy as a global beacon of intercultural understanding.</w:t>
      </w:r>
    </w:p>
    <w:p>
      <w:pPr>
        <w:pStyle w:val="BodyText"/>
      </w:pPr>
      <w:r>
        <w:t xml:space="preserve">My academic journey has been defined by rigorous engagement with the complexities of religious coexistence, particularly in historically contested regions. Having directed research centers in Oxford and New York, I have consistently sought settings where theoretical frameworks could be tested against lived realities. Israel Jerusalem offers an unparalleled context for this work: it is a city where Jewish, Christian, Muslim, and Druze communities navigate daily life within shared sacred spaces—a microcosm of global challenges that demand innovative scholarship. The Center for Middle Eastern Studies Foundation’s mission to foster "academic excellence through contextual immersion" resonates powerfully with my methodology. This Scholarship Application Letter is not merely a request for funding; it is a strategic alignment of my research vision with Jerusalem’s academic ecosystem.</w:t>
      </w:r>
    </w:p>
    <w:p>
      <w:pPr>
        <w:pStyle w:val="BodyText"/>
      </w:pPr>
      <w:r>
        <w:t xml:space="preserve">The proposed research, titled "Sacred Spaces and Social Fabric: Negotiating Identity in Contemporary Jerusalem," directly addresses urgent global needs while leveraging Israel Jerusalem’s unique position. Unlike theoretical studies conducted remotely, this work requires on-the-ground access to archives like the Hebrew University's Institute of Microfilmed Hebrew Manuscripts and dialogue with community leaders across East and West Jerusalem. My preliminary fieldwork (conducted over three months in 2021) revealed how local initiatives—such as the Jerusalem Peacebuilders Network—demonstrate tangible models for coexistence that transcend political rhetoric. The Global Academic Excellence Scholarship would provide critical resources to scale this work: funding for community engagement workshops, access to restricted archives at Al-Quds University's Institute of Arab and Islamic Studies, and a dedicated research space at the newly established Jerusalem Institute for Advanced Study.</w:t>
      </w:r>
    </w:p>
    <w:p>
      <w:pPr>
        <w:pStyle w:val="BodyText"/>
      </w:pPr>
      <w:r>
        <w:t xml:space="preserve">As a Professor whose career has centered on translating academic insights into practical societal impact, I emphasize that this scholarship would catalyze more than data collection—it would forge sustainable partnerships. The proposed project includes creating an open-access digital archive of interfaith dialogue case studies, developed in collaboration with the Jerusalem Municipality’s Cultural Heritage Department and local NGOs like "A Common Word for Peace." This initiative directly supports Israel Jerusalem’s strategic goal of positioning itself as a "City of Dialogue" through UNESCO designation. My prior experience establishing similar databases in Amman and Baghdad demonstrates my capability to deliver such high-impact outcomes, ensuring the scholarship funds generate multi-year value beyond the project period.</w:t>
      </w:r>
    </w:p>
    <w:p>
      <w:pPr>
        <w:pStyle w:val="BodyText"/>
      </w:pPr>
      <w:r>
        <w:t xml:space="preserve">What makes this endeavor uniquely suited for Israel Jerusalem is its unparalleled confluence of academic institutions, religious communities, and geopolitical significance. The city hosts 13 universities within a 10km radius—the highest density of higher education institutions per capita in the Middle East—including Hebrew University (my primary host), the Bezalel Academy of Arts and Design, and the prestigious Jerusalem Corvus School for International Studies. This density enables cross-disciplinary collaboration I cannot replicate elsewhere. For instance, my proposed work on urban sacred spaces will directly engage with architectural historians at Bezalel’s Department of Architecture while drawing on legal frameworks studied at the College of Law (Bar-Ilan University). Such synergies are impossible in isolated academic settings but thrive within Israel Jerusalem’s interconnected ecosystem.</w:t>
      </w:r>
    </w:p>
    <w:p>
      <w:pPr>
        <w:pStyle w:val="BodyText"/>
      </w:pPr>
      <w:r>
        <w:t xml:space="preserve">My commitment extends beyond the research itself. I propose to integrate my findings into a new graduate seminar on "Urban Interfaith Studies" at Hebrew University, co-developed with Professor David Ben-Gal (Chair of Urban Sociology). This course will include fieldwork components in Jerusalem neighborhoods like Sheikh Jarrah and Silwan—areas central to our study. Additionally, I will deliver public lectures at the Israel Museum’s "Jerusalem Center for Public Culture," ensuring academic knowledge reaches broader communities. The Scholarship Application Letter must therefore be viewed as an investment not only in a single project but in cultivating the next generation of scholars equipped to address 21st-century challenges through Israel Jerusalem’s lens.</w:t>
      </w:r>
    </w:p>
    <w:p>
      <w:pPr>
        <w:pStyle w:val="BodyText"/>
      </w:pPr>
      <w:r>
        <w:t xml:space="preserve">Furthermore, this initiative aligns with Israel Jerusalem’s national vision for academic leadership. As documented in the Ministry of Higher Education's 2023 White Paper on "Jerusalem as a Global Knowledge Hub," there is explicit prioritization of research that enhances the city’s international standing while contributing to social cohesion. My project directly advances these goals by combining cutting-edge methodology with deep local engagement. The funding requested—$75,000 for 18 months—will support fieldwork (45%), community partnerships (30%), and academic dissemination (25%). I have secured $25,000 in institutional matching funds from Hebrew University’s Office of International Research, demonstrating commitment to the project’s sustainability.</w:t>
      </w:r>
    </w:p>
    <w:p>
      <w:pPr>
        <w:pStyle w:val="BodyText"/>
      </w:pPr>
      <w:r>
        <w:t xml:space="preserve">As Professor Emeritus at Oxford University, I have witnessed how academic excellence flourishes when institutions strategically invest in context. Israel Jerusalem offers precisely that: a city where history is lived, not just studied; where scholarship directly shapes community life. This Scholarship Application Letter represents my dedication to becoming an active contributor to Jerusalem’s scholarly identity rather than merely an observer of its complexities. I am prepared to relocate immediately upon approval and dedicate the full scope of my expertise—honed across 15 countries—to this vital mission.</w:t>
      </w:r>
    </w:p>
    <w:p>
      <w:pPr>
        <w:pStyle w:val="BodyText"/>
      </w:pPr>
      <w:r>
        <w:t xml:space="preserve">Thank you for considering this application. I welcome the opportunity to discuss how my research vision can strengthen Israel Jerusalem’s academic prominence and contribute meaningfully to global discourse on coexistence. My CV, letters of support from Hebrew University faculty, and detailed budget are attached for your review.</w:t>
      </w:r>
    </w:p>
    <w:p>
      <w:pPr>
        <w:pStyle w:val="BodyText"/>
      </w:pPr>
      <w:r>
        <w:t xml:space="preserve">Respectfully submitted,</w:t>
      </w:r>
    </w:p>
    <w:p>
      <w:pPr>
        <w:pStyle w:val="BodyText"/>
      </w:pPr>
      <w:r>
        <w:rPr>
          <w:bCs/>
          <w:b/>
        </w:rPr>
        <w:t xml:space="preserve">Professor Elias Thorne</w:t>
      </w:r>
      <w:r>
        <w:br/>
      </w:r>
      <w:r>
        <w:t xml:space="preserve">Professor of Comparative Religious Studies &amp; Director, Center for Urban Peacebuilding</w:t>
      </w:r>
      <w:r>
        <w:br/>
      </w:r>
      <w:r>
        <w:t xml:space="preserve">Oxford University (Emeritus)</w:t>
      </w:r>
      <w:r>
        <w:br/>
      </w:r>
      <w:r>
        <w:t xml:space="preserve">Email: elias.thorne@oxford.ac.uk | Phone: +44 20 7955 7001</w:t>
      </w:r>
    </w:p>
    <w:p>
      <w:pPr>
        <w:pStyle w:val="BodyText"/>
      </w:pPr>
      <w:r>
        <w:t xml:space="preserve">"In Jerusalem, we do not merely study the past—we build bridges toward the future through scholarship deeply rooted in place."</w:t>
      </w:r>
      <w:r>
        <w:br/>
      </w:r>
      <w:r>
        <w:t xml:space="preserve">— Professor Elias Thorne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 Israel Jerusalem</dc:title>
  <dc:creator/>
  <dc:language>en</dc:language>
  <cp:keywords/>
  <dcterms:created xsi:type="dcterms:W3CDTF">2026-07-21T05:54:14Z</dcterms:created>
  <dcterms:modified xsi:type="dcterms:W3CDTF">2026-07-21T05:54:14Z</dcterms:modified>
</cp:coreProperties>
</file>

<file path=docProps/custom.xml><?xml version="1.0" encoding="utf-8"?>
<Properties xmlns="http://schemas.openxmlformats.org/officeDocument/2006/custom-properties" xmlns:vt="http://schemas.openxmlformats.org/officeDocument/2006/docPropsVTypes"/>
</file>