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Kuwait</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Al-Suwaidi</w:t>
      </w:r>
    </w:p>
    <w:p>
      <w:pPr>
        <w:pStyle w:val="BodyText"/>
      </w:pPr>
      <w:r>
        <w:t xml:space="preserve">Dean of Academic Affairs</w:t>
      </w:r>
    </w:p>
    <w:p>
      <w:pPr>
        <w:pStyle w:val="BodyText"/>
      </w:pPr>
      <w:r>
        <w:t xml:space="preserve">Kuwait University, Kuwait City Campus</w:t>
      </w:r>
    </w:p>
    <w:p>
      <w:pPr>
        <w:pStyle w:val="BodyText"/>
      </w:pPr>
      <w:r>
        <w:t xml:space="preserve">Kuwait, State of Kuwait</w:t>
      </w:r>
    </w:p>
    <w:bookmarkStart w:id="20" w:name="X1ae5e6f597ca5df4c2a02fc2beaaf85e94deae5"/>
    <w:p>
      <w:pPr>
        <w:pStyle w:val="Heading2"/>
      </w:pPr>
      <w:r>
        <w:t xml:space="preserve">Subject: Formal Application for the International Academic Leadership Scholarship at Kuwait University</w:t>
      </w:r>
    </w:p>
    <w:p>
      <w:pPr>
        <w:pStyle w:val="FirstParagraph"/>
      </w:pPr>
      <w:r>
        <w:t xml:space="preserve">Dear Dr. Al-Suwaidi and Esteemed Members of the Scholarship Committee,</w:t>
      </w:r>
    </w:p>
    <w:p>
      <w:pPr>
        <w:pStyle w:val="BodyText"/>
      </w:pPr>
      <w:r>
        <w:t xml:space="preserve">It is with profound enthusiasm and deep respect for Kuwait's educational legacy that I submit this Scholarship Application Letter as a dedicated academic professional seeking to advance my research and pedagogical contributions at Kuwait University in Kuwait City. As an established Professor with 15 years of international academic experience across prestigious institutions in the Middle East, Europe, and North America, I have long admired Kuwait's strategic investment in higher education as a catalyst for regional innovation and cultural advancement. This Scholarship Application Letter represents not merely an opportunity for personal growth but a commitment to actively contribute to Kuwait City's emergence as a beacon of intellectual excellence in the Arab world.</w:t>
      </w:r>
    </w:p>
    <w:p>
      <w:pPr>
        <w:pStyle w:val="BodyText"/>
      </w:pPr>
      <w:r>
        <w:t xml:space="preserve">My academic journey has been defined by a dual commitment to transformative research and inclusive pedagogy. As a Professor of Sustainable Urban Development at the University of Manchester, I spearheaded the "Arab Gulf Urban Resilience Initiative," securing £1.2M in research funding and publishing 37 peer-reviewed articles on climate-adaptive infrastructure – work directly relevant to Kuwait City's ambitious urban planning frameworks like</w:t>
      </w:r>
      <w:r>
        <w:t xml:space="preserve"> </w:t>
      </w:r>
      <w:r>
        <w:rPr>
          <w:iCs/>
          <w:i/>
        </w:rPr>
        <w:t xml:space="preserve">Al-Salam City</w:t>
      </w:r>
      <w:r>
        <w:t xml:space="preserve"> </w:t>
      </w:r>
      <w:r>
        <w:t xml:space="preserve">and</w:t>
      </w:r>
      <w:r>
        <w:t xml:space="preserve"> </w:t>
      </w:r>
      <w:r>
        <w:rPr>
          <w:iCs/>
          <w:i/>
        </w:rPr>
        <w:t xml:space="preserve">Kuwait Vision 2035</w:t>
      </w:r>
      <w:r>
        <w:t xml:space="preserve">. My doctoral research at the University of Cambridge focused on water resource optimization in arid environments, a critical concern for Kuwait's future sustainability. This expertise aligns precisely with Kuwait University's strategic priorities, particularly within the College of Engineering and Petroleum, where I aim to establish a new Center for Gulf Urban Sustainability upon receiving this scholarship.</w:t>
      </w:r>
    </w:p>
    <w:p>
      <w:pPr>
        <w:pStyle w:val="BodyText"/>
      </w:pPr>
      <w:r>
        <w:t xml:space="preserve">What compels me to seek this opportunity in Kuwait City specifically is the unique convergence of cultural heritage and modern academic ambition that defines our host city. Unlike traditional scholarship applications, my proposal integrates Kuwait's rich historical legacy with contemporary challenges. I propose developing a signature course, "Urban Heritage in the Gulf: From Ancient Cities to Smart Metropolises," which will be delivered at Kuwait City's historic Al-Salam Campus while leveraging advanced GIS technologies housed at the university's new Center for Spatial Analysis. This initiative directly supports Kuwait City's mission to become a UNESCO Creative City of Crafts and Folk Art by preserving traditional architectural knowledge within modern urban frameworks – a vision deeply resonant with my own scholarly ethos as a Professor committed to contextualized academic excellence.</w:t>
      </w:r>
    </w:p>
    <w:p>
      <w:pPr>
        <w:pStyle w:val="BodyText"/>
      </w:pPr>
      <w:r>
        <w:t xml:space="preserve">My teaching philosophy, honed through 12 years of mentoring students from over 40 nations, centers on fostering cross-cultural dialogue as the cornerstone of global citizenship. In Kuwait City's diverse academic environment – where students represent every Gulf nation and beyond – I will implement a "Community Action Learning" model. This approach requires graduate students to collaborate with local municipalities on real-world projects, such as optimizing waste management systems in Al-Muwaqqar neighborhood or developing solar-powered public transport solutions for the Greater Kuwait City corridor. Such hands-on engagement ensures scholarship outcomes directly benefit the community while aligning with Kuwait's national strategy of "Education for a Knowledge Economy." As a Professor who has successfully piloted similar models in Amman and Dubai, I am uniquely positioned to replicate this success within Kuwait City's vibrant ecosystem.</w:t>
      </w:r>
    </w:p>
    <w:p>
      <w:pPr>
        <w:pStyle w:val="BodyText"/>
      </w:pPr>
      <w:r>
        <w:t xml:space="preserve">The financial support from this scholarship would enable me to establish essential research infrastructure at Kuwait University. Specifically, the funds will facilitate: (1) acquisition of high-resolution LiDAR mapping equipment for urban vulnerability assessments across Kuwait City; (2) creation of a digital archive documenting traditional Kuwaiti architectural techniques; and (3) annual seed grants for 10 undergraduate students conducting fieldwork in historical districts like Al-Asima. Crucially, this investment directly supports the Ministry of Higher Education's</w:t>
      </w:r>
      <w:r>
        <w:t xml:space="preserve"> </w:t>
      </w:r>
      <w:r>
        <w:rPr>
          <w:iCs/>
          <w:i/>
        </w:rPr>
        <w:t xml:space="preserve">Excellence Program 2025</w:t>
      </w:r>
      <w:r>
        <w:t xml:space="preserve"> </w:t>
      </w:r>
      <w:r>
        <w:t xml:space="preserve">by developing human capital through localized research capacity building – a priority I have consistently advanced throughout my career as a Professor.</w:t>
      </w:r>
    </w:p>
    <w:p>
      <w:pPr>
        <w:pStyle w:val="BodyText"/>
      </w:pPr>
      <w:r>
        <w:t xml:space="preserve">I am equally committed to enriching Kuwait City's intellectual landscape beyond the classroom. As part of this Scholarship Application, I propose initiating the "Kuwait City Urban Dialogue Series," hosting monthly public forums featuring global experts and local stakeholders on topics like "Smart Infrastructure for Heritage Preservation" at the Kuwait National Library. This series would establish Kuwait University as a thought leadership hub, directly enhancing our city's reputation as a center for progressive urban discourse – an outcome I have successfully achieved in my previous roles in Cairo and Doha.</w:t>
      </w:r>
    </w:p>
    <w:p>
      <w:pPr>
        <w:pStyle w:val="BodyText"/>
      </w:pPr>
      <w:r>
        <w:t xml:space="preserve">My academic trajectory demonstrates consistent alignment with Kuwait's developmental vision. Having advised the UAE Ministry of Culture on heritage conservation frameworks, I understand the nuanced balance required between preservation and innovation that is paramount to Kuwait City's growth. My current work on desert agriculture technologies (published in</w:t>
      </w:r>
      <w:r>
        <w:t xml:space="preserve"> </w:t>
      </w:r>
      <w:r>
        <w:rPr>
          <w:iCs/>
          <w:i/>
        </w:rPr>
        <w:t xml:space="preserve">Nature Sustainability</w:t>
      </w:r>
      <w:r>
        <w:t xml:space="preserve">) has direct applicability to Kuwaiti food security initiatives, and my partnerships with Qatar University have established a model for regional academic collaboration that I am eager to expand across the Gulf through this scholarship.</w:t>
      </w:r>
    </w:p>
    <w:p>
      <w:pPr>
        <w:pStyle w:val="BodyText"/>
      </w:pPr>
      <w:r>
        <w:t xml:space="preserve">Finally, I wish to emphasize that this Scholarship Application Letter represents more than financial assistance – it embodies an investment in sustainable academic partnership. As a Professor who has taught at institutions globally, I have witnessed how Kuwait City's unique position between East and West creates unparalleled opportunities for cross-pollination of ideas. By supporting my work here, the committee will enable tangible contributions to Kuwait's educational infrastructure while fostering a new generation of scholars equipped to address 21st-century challenges. The resulting research outputs will not only advance global academic knowledge but also provide actionable frameworks for Kuwait City's continued prosperity as an intelligent, culturally rich metropolis.</w:t>
      </w:r>
    </w:p>
    <w:p>
      <w:pPr>
        <w:pStyle w:val="BodyText"/>
      </w:pPr>
      <w:r>
        <w:t xml:space="preserve">Thank you for considering my application. I am eager to discuss how my expertise in sustainable urban development and commitment to educational excellence can significantly contribute to the academic vitality of Kuwait University and the broader vision of Kuwait City as a leading intellectual capital in the Arab world. I have attached comprehensive documentation including research proposals, teaching portfolios, and letters of support from academic colleagues at Oxford University and King Abdulaziz University.</w:t>
      </w:r>
    </w:p>
    <w:p>
      <w:pPr>
        <w:pStyle w:val="BodyText"/>
      </w:pPr>
      <w:r>
        <w:t xml:space="preserve">Sincerely,</w:t>
      </w:r>
    </w:p>
    <w:p>
      <w:pPr>
        <w:pStyle w:val="BodyText"/>
      </w:pPr>
      <w:r>
        <w:rPr>
          <w:bCs/>
          <w:b/>
        </w:rPr>
        <w:t xml:space="preserve">Dr. Ahmed Hassan</w:t>
      </w:r>
    </w:p>
    <w:p>
      <w:pPr>
        <w:pStyle w:val="BodyText"/>
      </w:pPr>
      <w:r>
        <w:t xml:space="preserve">Professor of Sustainable Urban Development</w:t>
      </w:r>
    </w:p>
    <w:p>
      <w:pPr>
        <w:pStyle w:val="BodyText"/>
      </w:pPr>
      <w:r>
        <w:t xml:space="preserve">University of Manchester, United Kingdom</w:t>
      </w:r>
    </w:p>
    <w:p>
      <w:pPr>
        <w:pStyle w:val="BodyText"/>
      </w:pPr>
      <w:r>
        <w:t xml:space="preserve">Email: ahmed.hassan@manchester.ac.uk | Phone: +44 161 275 0000</w:t>
      </w:r>
    </w:p>
    <w:p>
      <w:pPr>
        <w:pStyle w:val="BodyText"/>
      </w:pPr>
      <w:r>
        <w:t xml:space="preserve">Word Count: 852 | Scholarship Application Letter | Professor Dr. Ahmed Hassan | Kuwait Kuwait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Excellence in Kuwait City</dc:title>
  <dc:creator/>
  <dc:language>en</dc:language>
  <cp:keywords/>
  <dcterms:created xsi:type="dcterms:W3CDTF">2025-12-10T04:48:52Z</dcterms:created>
  <dcterms:modified xsi:type="dcterms:W3CDTF">2025-12-10T04:48:52Z</dcterms:modified>
</cp:coreProperties>
</file>

<file path=docProps/custom.xml><?xml version="1.0" encoding="utf-8"?>
<Properties xmlns="http://schemas.openxmlformats.org/officeDocument/2006/custom-properties" xmlns:vt="http://schemas.openxmlformats.org/officeDocument/2006/docPropsVTypes"/>
</file>