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r>
        <w:br/>
      </w:r>
      <w:r>
        <w:t xml:space="preserve">Scholarship Committee</w:t>
      </w:r>
      <w:r>
        <w:br/>
      </w:r>
      <w:r>
        <w:t xml:space="preserve">International Development Foundation (IDF)</w:t>
      </w:r>
      <w:r>
        <w:br/>
      </w:r>
      <w:r>
        <w:t xml:space="preserve">Geneva, Switzerland</w:t>
      </w:r>
    </w:p>
    <w:bookmarkStart w:id="21" w:name="Xe4d4cc560654fd0ef19d1e971e951e598325029"/>
    <w:p>
      <w:pPr>
        <w:pStyle w:val="Heading2"/>
      </w:pPr>
      <w:r>
        <w:t xml:space="preserve">Subject: Application for Global Academic Excellence Scholarship to Advance Environmental Research in Nepal Kathmandu</w:t>
      </w:r>
    </w:p>
    <w:p>
      <w:pPr>
        <w:pStyle w:val="FirstParagraph"/>
      </w:pPr>
      <w:r>
        <w:t xml:space="preserve">To the Esteemed Members of the Scholarship Committee,</w:t>
      </w:r>
    </w:p>
    <w:p>
      <w:pPr>
        <w:pStyle w:val="BodyText"/>
      </w:pPr>
      <w:r>
        <w:t xml:space="preserve">It is with profound academic dedication and deep commitment to Nepal's sustainable development that I, Dr. Arjun Thapa, Professor of Environmental Science at Tribhuvan University's Institute of Agriculture and Animal Sciences in Kathmandu, submit this Scholarship Application Letter for the Global Academic Excellence Scholarship. As a professor deeply embedded within Nepal Kathmandu's academic ecosystem for over fifteen years, I seek this opportunity to expand my research on urban river pollution mitigation—a critical issue threatening both the ecological integrity of the Bagmati River and public health across Kathmandu Valley.</w:t>
      </w:r>
    </w:p>
    <w:p>
      <w:pPr>
        <w:pStyle w:val="BodyText"/>
      </w:pPr>
      <w:r>
        <w:t xml:space="preserve">Nepal Kathmandu, a city of profound cultural significance nestled between the Himalayas and fertile Terai plains, faces unprecedented environmental challenges. The Bagmati River, sacred to millions yet choked with untreated waste from Kathmandu's rapidly expanding population (over 4 million residents), has become a symbol of urban ecological crisis. As a professor in Nepal Kathmandu, I have witnessed firsthand the deteriorating water quality affecting 60% of households dependent on this river for domestic and agricultural use. My current research at Pulchowk Campus, Tribhuvan University, focuses on community-based biofiltration systems designed specifically for Kathmandu's unique urban topography and socio-economic conditions. However, without international scholarly support, scaling these solutions beyond pilot phases remains impossible.</w:t>
      </w:r>
    </w:p>
    <w:p>
      <w:pPr>
        <w:pStyle w:val="BodyText"/>
      </w:pPr>
      <w:r>
        <w:t xml:space="preserve">This Scholarship Application Letter is not merely a request—it represents a strategic investment in Nepal's academic sovereignty. The Global Academic Excellence Scholarship would fund critical components of my "Sustainable Bagmati Initiative," including advanced water quality monitoring equipment, community engagement workshops across 12 Kathmandu municipalities, and collaborative research with the Nepal Health Research Council. Crucially, this scholarship enables me to train 25 Nepali graduate students—most from underserved communities in Kathmandu Valley—as the next generation of environmental stewards. As a professor in Nepal Kathmandu, I am uniquely positioned to ensure these solutions remain culturally grounded and locally owned, avoiding the pitfalls of top-down Western interventions that have often failed our communities.</w:t>
      </w:r>
    </w:p>
    <w:p>
      <w:pPr>
        <w:pStyle w:val="BodyText"/>
      </w:pPr>
      <w:r>
        <w:t xml:space="preserve">The urgency is undeniable. Recent data from the Department of Water Supply and Sewerage (DWSS) confirms Kathmandu's rivers contain 127 times the safe bacterial limit for human contact. This environmental degradation directly impacts Nepal's National Environment Policy goals, particularly Target 4: "Achieve clean water systems by 2030." My research addresses this head-on through a three-phase methodology:</w:t>
      </w:r>
    </w:p>
    <w:p>
      <w:pPr>
        <w:numPr>
          <w:ilvl w:val="0"/>
          <w:numId w:val="1001"/>
        </w:numPr>
        <w:pStyle w:val="Compact"/>
      </w:pPr>
      <w:r>
        <w:rPr>
          <w:bCs/>
          <w:b/>
        </w:rPr>
        <w:t xml:space="preserve">Phase I (Months 1-6):</w:t>
      </w:r>
      <w:r>
        <w:t xml:space="preserve"> </w:t>
      </w:r>
      <w:r>
        <w:t xml:space="preserve">Deployment of low-cost, bamboo-based biofilters in the Chobhar and Sankhu areas of Kathmandu—regions with severe pollution hotspots identified through our GIS mapping.</w:t>
      </w:r>
    </w:p>
    <w:p>
      <w:pPr>
        <w:numPr>
          <w:ilvl w:val="0"/>
          <w:numId w:val="1001"/>
        </w:numPr>
        <w:pStyle w:val="Compact"/>
      </w:pPr>
      <w:r>
        <w:rPr>
          <w:bCs/>
          <w:b/>
        </w:rPr>
        <w:t xml:space="preserve">Phase II (Months 7-18):</w:t>
      </w:r>
      <w:r>
        <w:t xml:space="preserve"> </w:t>
      </w:r>
      <w:r>
        <w:t xml:space="preserve">Community co-design workshops in Durbar Square neighborhood groups, integrating traditional water management knowledge with modern science.</w:t>
      </w:r>
    </w:p>
    <w:p>
      <w:pPr>
        <w:numPr>
          <w:ilvl w:val="0"/>
          <w:numId w:val="1001"/>
        </w:numPr>
        <w:pStyle w:val="Compact"/>
      </w:pPr>
      <w:r>
        <w:rPr>
          <w:bCs/>
          <w:b/>
        </w:rPr>
        <w:t xml:space="preserve">Phase III (Months 19-36):</w:t>
      </w:r>
      <w:r>
        <w:t xml:space="preserve"> </w:t>
      </w:r>
      <w:r>
        <w:t xml:space="preserve">Policy advocacy with Kathmandu Metropolitan City and Nepal's Ministry of Water Resources to institutionalize our model across all municipal wastewater systems.</w:t>
      </w:r>
    </w:p>
    <w:p>
      <w:pPr>
        <w:pStyle w:val="FirstParagraph"/>
      </w:pPr>
      <w:r>
        <w:t xml:space="preserve">Nepal Kathmandu's academic community has long struggled with limited research funding, particularly for fieldwork in complex urban environments. While international donors often fund projects from a distance, my role as a professor in Nepal Kathmandu ensures continuous local oversight and ethical accountability. For instance, our pilot study in the Patan municipality (2021-2023) achieved 78% reduction in E. coli levels through community-managed filters—proof that locally adapted solutions work. The Global Academic Excellence Scholarship would allow us to replicate this success across Kathmandu's 45 wards, directly contributing to Sustainable Development Goal 6 (Clean Water and Sanitation).</w:t>
      </w:r>
    </w:p>
    <w:p>
      <w:pPr>
        <w:pStyle w:val="BodyText"/>
      </w:pPr>
      <w:r>
        <w:t xml:space="preserve">What distinguishes this project is its commitment to academic-industry-government collaboration, a framework vital for Nepal's development. I have secured letters of intent from Kathmandu Metropolitan City and the Nepal Pollution Control Board. As a professor in Nepal Kathmandu, I maintain active dialogue with policymakers at the National Planning Commission and through my role in the Kathmandu Valley Water Management Forum—a platform where academics and municipal officials co-design solutions. This scholarship would strengthen these partnerships, ensuring research translates to tangible policy change.</w:t>
      </w:r>
    </w:p>
    <w:p>
      <w:pPr>
        <w:pStyle w:val="BodyText"/>
      </w:pPr>
      <w:r>
        <w:t xml:space="preserve">My academic journey in Nepal Kathmandu has been shaped by resilience. After completing my Ph.D. at the University of California, Berkeley (2008), I chose to return to Tribhuvan University—rejecting higher salaries abroad—to address Nepal's most pressing challenges. I have published 17 peer-reviewed papers on South Asian urban ecology in journals like</w:t>
      </w:r>
      <w:r>
        <w:t xml:space="preserve"> </w:t>
      </w:r>
      <w:r>
        <w:rPr>
          <w:iCs/>
          <w:i/>
        </w:rPr>
        <w:t xml:space="preserve">Environmental Science &amp; Technology</w:t>
      </w:r>
      <w:r>
        <w:t xml:space="preserve">, yet funding gaps prevent scaling our solutions. The Global Academic Excellence Scholarship is the catalyst needed for Nepal Kathmandu to move from academic analysis to environmental action.</w:t>
      </w:r>
    </w:p>
    <w:p>
      <w:pPr>
        <w:pStyle w:val="BodyText"/>
      </w:pPr>
      <w:r>
        <w:t xml:space="preserve">As a professor deeply rooted in Nepal Kathmandu, I recognize that water pollution transcends environmental science—it affects social equity, gender dynamics (as women spend 3–4 hours daily fetching clean water), and economic productivity. My proposed project specifically engages female community leaders through "Water Champions" training programs. This scholarship will fund their participation, ensuring solutions serve the most vulnerable populations in Kathmandu Valley—exactly where they are needed most.</w:t>
      </w:r>
    </w:p>
    <w:p>
      <w:pPr>
        <w:pStyle w:val="BodyText"/>
      </w:pPr>
      <w:r>
        <w:t xml:space="preserve">I submit this Scholarship Application Letter not just as an individual scholar, but as a representative of Nepal's academic potential. With your support, we can transform Kathmandu from a city grappling with environmental crisis into a model of sustainable urban living for South Asia. The $45,000 requested would directly fund: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Amount (USD)</w:t>
            </w:r>
          </w:p>
        </w:tc>
        <w:tc>
          <w:tcPr/>
          <w:p>
            <w:pPr>
              <w:pStyle w:val="Compact"/>
              <w:jc w:val="left"/>
            </w:pPr>
            <w:r>
              <w:t xml:space="preserve">Local Impact</w:t>
            </w:r>
          </w:p>
        </w:tc>
      </w:tr>
      <w:tr>
        <w:tc>
          <w:tcPr/>
          <w:p>
            <w:pPr>
              <w:pStyle w:val="Compact"/>
              <w:jc w:val="left"/>
            </w:pPr>
            <w:r>
              <w:t xml:space="preserve">Water Quality Sensors (Nepal-specific calibration)</w:t>
            </w:r>
          </w:p>
        </w:tc>
        <w:tc>
          <w:tcPr/>
          <w:p>
            <w:pPr>
              <w:pStyle w:val="Compact"/>
              <w:jc w:val="left"/>
            </w:pPr>
            <w:r>
              <w:t xml:space="preserve">$12,000</w:t>
            </w:r>
          </w:p>
        </w:tc>
        <w:tc>
          <w:tcPr/>
          <w:p>
            <w:pPr>
              <w:pStyle w:val="Compact"/>
              <w:jc w:val="left"/>
            </w:pPr>
            <w:r>
              <w:t xml:space="preserve">Real-time data for 12 monitoring stations across Kathmandu Valley</w:t>
            </w:r>
          </w:p>
        </w:tc>
      </w:tr>
      <w:tr>
        <w:tc>
          <w:tcPr/>
          <w:p>
            <w:pPr>
              <w:pStyle w:val="Compact"/>
              <w:jc w:val="left"/>
            </w:pPr>
            <w:r>
              <w:t xml:space="preserve">Community Workshop Materials &amp; Training (48 sessions)</w:t>
            </w:r>
          </w:p>
        </w:tc>
        <w:tc>
          <w:tcPr/>
          <w:p>
            <w:pPr>
              <w:pStyle w:val="Compact"/>
              <w:jc w:val="left"/>
            </w:pPr>
            <w:r>
              <w:t xml:space="preserve">$18,000</w:t>
            </w:r>
          </w:p>
        </w:tc>
        <w:tc>
          <w:tcPr/>
          <w:p>
            <w:pPr>
              <w:pStyle w:val="Compact"/>
              <w:jc w:val="left"/>
            </w:pPr>
            <w:r>
              <w:t xml:space="preserve">Training 250+ residents in maintenance of biofiltration systems</w:t>
            </w:r>
          </w:p>
        </w:tc>
      </w:tr>
      <w:tr>
        <w:tc>
          <w:tcPr/>
          <w:p>
            <w:pPr>
              <w:pStyle w:val="Compact"/>
              <w:jc w:val="left"/>
            </w:pPr>
            <w:r>
              <w:t xml:space="preserve">Student Research Grants (25 graduate students)</w:t>
            </w:r>
          </w:p>
        </w:tc>
        <w:tc>
          <w:tcPr/>
          <w:p>
            <w:pPr>
              <w:pStyle w:val="Compact"/>
              <w:jc w:val="left"/>
            </w:pPr>
            <w:r>
              <w:t xml:space="preserve">$12,000</w:t>
            </w:r>
          </w:p>
        </w:tc>
        <w:tc>
          <w:tcPr/>
          <w:p>
            <w:pPr>
              <w:pStyle w:val="Compact"/>
              <w:jc w:val="left"/>
            </w:pPr>
            <w:r>
              <w:t xml:space="preserve">Fieldwork support for Nepali students from rural Kathmandu districts</w:t>
            </w:r>
          </w:p>
        </w:tc>
      </w:tr>
      <w:tr>
        <w:tc>
          <w:tcPr/>
          <w:p>
            <w:pPr>
              <w:pStyle w:val="Compact"/>
              <w:jc w:val="left"/>
            </w:pPr>
            <w:r>
              <w:t xml:space="preserve">Policy Briefings &amp; Municipal Collaboration</w:t>
            </w:r>
          </w:p>
        </w:tc>
        <w:tc>
          <w:tcPr/>
          <w:p>
            <w:pPr>
              <w:pStyle w:val="Compact"/>
              <w:jc w:val="left"/>
            </w:pPr>
            <w:r>
              <w:t xml:space="preserve">$3,000</w:t>
            </w:r>
          </w:p>
        </w:tc>
        <w:tc>
          <w:tcPr/>
          <w:p>
            <w:pPr>
              <w:pStyle w:val="Compact"/>
              <w:jc w:val="left"/>
            </w:pPr>
            <w:r>
              <w:t xml:space="preserve">Workshops with Kathmandu Metropolitan City planners and officials</w:t>
            </w:r>
          </w:p>
        </w:tc>
      </w:tr>
    </w:tbl>
    <w:p>
      <w:pPr>
        <w:pStyle w:val="BodyText"/>
      </w:pPr>
      <w:r>
        <w:t xml:space="preserve">The long-term impact extends beyond Kathmandu. By proving that community-led environmental solutions work in Nepal's challenging urban context, this project will establish a replicable framework for other South Asian cities facing similar crises. As Nepal Kathmandu emerges as an academic hub, this scholarship positions us at the forefront of sustainable development research.</w:t>
      </w:r>
    </w:p>
    <w:p>
      <w:pPr>
        <w:pStyle w:val="BodyText"/>
      </w:pPr>
      <w:r>
        <w:t xml:space="preserve">I have attached my CV, letters of support from Kathmandu Metropolitan City and Tribhuvan University's Dean of Research, and a detailed project budget for your review. I welcome the opportunity to discuss how this Scholarship Application Letter aligns with IDF's mission to empower local academic leadership. As a professor in Nepal Kathmandu, I am ready to demonstrate how international scholarship can catalyze locally led solutions that protect our rivers, our health, and our heritage.</w:t>
      </w:r>
    </w:p>
    <w:p>
      <w:pPr>
        <w:pStyle w:val="BodyText"/>
      </w:pPr>
      <w:r>
        <w:t xml:space="preserve">Thank you for considering my application. I look forward to the possibility of collaborating with the International Development Foundation to secure a cleaner future for Nepal Kathmandu.</w:t>
      </w:r>
    </w:p>
    <w:p>
      <w:pPr>
        <w:pStyle w:val="BodyText"/>
      </w:pPr>
      <w:r>
        <w:t xml:space="preserve">Sincerely,</w:t>
      </w:r>
    </w:p>
    <w:bookmarkStart w:id="20" w:name="dr.-arjun-thapa"/>
    <w:p>
      <w:pPr>
        <w:pStyle w:val="Heading3"/>
      </w:pPr>
      <w:r>
        <w:t xml:space="preserve">Dr. Arjun Thapa</w:t>
      </w:r>
    </w:p>
    <w:p>
      <w:pPr>
        <w:pStyle w:val="FirstParagraph"/>
      </w:pPr>
      <w:r>
        <w:t xml:space="preserve">Professor of Environmental Science</w:t>
      </w:r>
      <w:r>
        <w:br/>
      </w:r>
      <w:r>
        <w:t xml:space="preserve">Institute of Agriculture and Animal Sciences (IAAS)</w:t>
      </w:r>
      <w:r>
        <w:br/>
      </w:r>
      <w:r>
        <w:t xml:space="preserve">Tribhuvan University, Kathmandu, Nepal</w:t>
      </w:r>
      <w:r>
        <w:br/>
      </w:r>
      <w:r>
        <w:t xml:space="preserve">Email: arjun.thapa@tu.edu.np | Phone: +977-1-4452200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Nepal Kathmandu</dc:title>
  <dc:creator/>
  <dc:language>en</dc:language>
  <cp:keywords/>
  <dcterms:created xsi:type="dcterms:W3CDTF">2026-07-23T03:22:45Z</dcterms:created>
  <dcterms:modified xsi:type="dcterms:W3CDTF">2026-07-23T03:22:45Z</dcterms:modified>
</cp:coreProperties>
</file>

<file path=docProps/custom.xml><?xml version="1.0" encoding="utf-8"?>
<Properties xmlns="http://schemas.openxmlformats.org/officeDocument/2006/custom-properties" xmlns:vt="http://schemas.openxmlformats.org/officeDocument/2006/docPropsVTypes"/>
</file>