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a27b8c808372d7fc2729070ea36a57098f8fb54"/>
    <w:p>
      <w:pPr>
        <w:pStyle w:val="Heading1"/>
      </w:pPr>
      <w:r>
        <w:t xml:space="preserve">Scholarship Application Letter for Psychiatrist Position in Iraq Baghdad</w:t>
      </w:r>
    </w:p>
    <w:p>
      <w:pPr>
        <w:pStyle w:val="FirstParagraph"/>
      </w:pPr>
      <w:r>
        <w:t xml:space="preserve">Dear Scholarship Selection Committee,</w:t>
      </w:r>
    </w:p>
    <w:p>
      <w:pPr>
        <w:pStyle w:val="BodyText"/>
      </w:pPr>
      <w:r>
        <w:t xml:space="preserve">With profound respect for the enduring spirit of Iraq and a deep commitment to advancing mental health equity, I am writing to submit my application for the prestigious scholarship opportunity aimed at supporting a Psychiatrist dedicated to serving in Baghdad. This Scholarship Application Letter represents not merely an academic pursuit, but a heartfelt dedication to addressing one of the most critical public health challenges in contemporary Iraq: the pervasive and untreated mental trauma stemming from decades of conflict, displacement, and socio-political instability. As a licensed Psychiatrist with specialized training in trauma-informed care and community mental health systems within conflict-affected regions, I am confident that this scholarship will empower me to make a meaningful contribution to the people of Baghdad.</w:t>
      </w:r>
    </w:p>
    <w:p>
      <w:pPr>
        <w:pStyle w:val="BodyText"/>
      </w:pPr>
      <w:r>
        <w:t xml:space="preserve">I have long been drawn to the complex intersection of psychiatry and humanitarian crisis. During my residency at [University Hospital Name], I provided care for refugees displaced by violence in Syria and Yemen, gaining hands-on experience in diagnosing and treating PTSD, depression, and anxiety disorders under resource-constrained conditions—experiences that directly mirror the realities faced by countless families across Baghdad today. The statistics are sobering: the World Health Organization reports that over 60% of Iraq’s population has experienced significant psychological distress following years of war, with Baghdad bearing a disproportionate burden due to its status as a major urban center for internally displaced persons (IDPs) and returning refugees. Yet, mental health services remain critically scarce; estimates suggest there is less than one psychiatrist per 100,000 people in Iraq—a stark contrast to global standards. As a Psychiatrist, I recognize that the urgent need for culturally sensitive care in Iraq Baghdad is not just a medical imperative but a moral one.</w:t>
      </w:r>
    </w:p>
    <w:p>
      <w:pPr>
        <w:pStyle w:val="BodyText"/>
      </w:pPr>
      <w:r>
        <w:t xml:space="preserve">My motivation extends beyond clinical practice; it is rooted in cultural humility and an understanding that sustainable healing requires collaboration with local communities. I have spent months studying Iraqi Arabic and working with NGOs to develop mental health literacy programs tailored to Baghdad’s diverse neighborhoods, from the historically rich Al-Mustansiriya district to the rapidly growing suburbs like Sadr City. I understand that trust must be earned through consistent, respectful engagement—whether through community workshops in local mosques or partnerships with clinics run by Iraqi social workers. This Scholarship Application Letter is therefore not just a request for financial aid, but a pledge to integrate myself fully into Baghdad’s healthcare ecosystem as an ally, not an outsider.</w:t>
      </w:r>
    </w:p>
    <w:p>
      <w:pPr>
        <w:pStyle w:val="BodyText"/>
      </w:pPr>
      <w:r>
        <w:t xml:space="preserve">Specifically, I propose to utilize this scholarship to establish a mobile mental health outreach unit operating in underserved areas of Baghdad. This initiative would address the dual barriers of geographic isolation and stigma that prevent many from seeking care. For instance, in neighborhoods like Kadhimiya or Al-Zawraa, where clinics are scarce and transportation is often unaffordable for families reeling from economic hardship, a Psychiatrist equipped with this scholarship could provide on-site screenings, psychoeducation workshops in collaboration with community leaders, and referral pathways to essential psychiatric medications. I have already begun developing partnerships with Baghdad’s Ministry of Health and local NGOs like the Iraq Mental Health Project to ensure this work aligns with national priorities. The scholarship funds would cover critical startup costs—telemedicine equipment for remote consultations during security concerns, culturally adapted therapy materials translated into Arabic dialects, and stipends for Iraqi mental health assistants who would serve as vital bridges between communities and care.</w:t>
      </w:r>
    </w:p>
    <w:p>
      <w:pPr>
        <w:pStyle w:val="BodyText"/>
      </w:pPr>
      <w:r>
        <w:t xml:space="preserve">My qualifications reflect a rigorous preparation for this role. I hold a Medical Doctorate in Psychiatry from [University Name], completed with honors in Trauma Studies, and have published research on the efficacy of group therapy models for war-affected populations in peer-reviewed journals such as the Journal of Global Mental Health. Crucially, I am fluent in Arabic (both formal and colloquial Baghdadi dialect), which allows me to build rapport without translation barriers—a factor I’ve seen directly improve patient adherence rates by 40% in past fieldwork. Beyond clinical skills, I possess leadership experience managing multidisciplinary teams across fragile settings, including a two-year stint coordinating trauma care for 50+ refugees in Jordan. This background ensures that my work in Iraq Baghdad will emphasize team-building and capacity development rather than dependency on external aid.</w:t>
      </w:r>
    </w:p>
    <w:p>
      <w:pPr>
        <w:pStyle w:val="BodyText"/>
      </w:pPr>
      <w:r>
        <w:t xml:space="preserve">I am acutely aware of the challenges inherent to practicing psychiatry in Baghdad today: fluctuating security conditions, limited infrastructure, and the emotional toll of witnessing chronic suffering. Yet, I see these not as obstacles but as contexts where compassion can be most transformative. During my time in Amman, I worked with a team that established a community mental health hub for Syrian refugees—reducing stigma through storytelling sessions and empowering local women as peer counselors. This model, adaptable to Baghdad’s unique cultural fabric, could become the foundation of my work there. I am prepared to operate flexibly: conducting sessions in temporary clinics, utilizing digital tools during volatile periods, and prioritizing safety protocols recommended by local security advisors.</w:t>
      </w:r>
    </w:p>
    <w:p>
      <w:pPr>
        <w:pStyle w:val="BodyText"/>
      </w:pPr>
      <w:r>
        <w:t xml:space="preserve">Why Baghdad? Because it is a city that has endured unimaginable hardship yet continues to demonstrate extraordinary resilience. It is where the ancient legacy of scholars like Al-Kindi meets modern struggles for dignity. As a Psychiatrist in Iraq Baghdad, I do not seek to impose external solutions but to contribute meaningfully to the healing already underway by Iraqi healthcare workers, educators, and community activists. This scholarship represents more than financial support—it is an investment in a future where every child in Baghdad can grow up without the shadow of untreated trauma defining their life.</w:t>
      </w:r>
    </w:p>
    <w:p>
      <w:pPr>
        <w:pStyle w:val="BodyText"/>
      </w:pPr>
      <w:r>
        <w:t xml:space="preserve">Finally, I wish to emphasize that my application is grounded in humility. I am not arriving as an expert to fix Iraq’s mental health crisis but as a committed partner eager to learn from Iraqi colleagues and communities. The scholarship will enable me to focus entirely on service without financial distraction, ensuring that every dollar allocated through this program translates into direct patient care, staff training, or resource development within Baghdad. I am ready to begin this journey immediately upon approval of the Scholarship Application Letter.</w:t>
      </w:r>
    </w:p>
    <w:p>
      <w:pPr>
        <w:pStyle w:val="BodyText"/>
      </w:pPr>
      <w:r>
        <w:t xml:space="preserve">Thank you for considering my application. I welcome the opportunity to discuss how my background as a Psychiatrist aligns with your mission to strengthen mental health infrastructure in Iraq Baghdad. May we work together to cultivate hope, one conversation at a time, across the streets and neighborhoods of this remarkable city.</w:t>
      </w:r>
    </w:p>
    <w:p>
      <w:pPr>
        <w:pStyle w:val="BodyText"/>
      </w:pPr>
      <w:r>
        <w:t xml:space="preserve">Sincerely,</w:t>
      </w:r>
    </w:p>
    <w:p>
      <w:pPr>
        <w:pStyle w:val="BodyText"/>
      </w:pPr>
      <w:r>
        <w:t xml:space="preserve">[Your Full Name]</w:t>
      </w:r>
    </w:p>
    <w:p>
      <w:pPr>
        <w:pStyle w:val="BodyText"/>
      </w:pPr>
      <w:r>
        <w:t xml:space="preserve">MD, Diplomate in Psychiatry (American Board)</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Iraq Baghdad</dc:title>
  <dc:creator/>
  <cp:keywords/>
  <dcterms:created xsi:type="dcterms:W3CDTF">2025-12-12T03:41:31Z</dcterms:created>
  <dcterms:modified xsi:type="dcterms:W3CDTF">2025-12-12T03:41:31Z</dcterms:modified>
</cp:coreProperties>
</file>

<file path=docProps/custom.xml><?xml version="1.0" encoding="utf-8"?>
<Properties xmlns="http://schemas.openxmlformats.org/officeDocument/2006/custom-properties" xmlns:vt="http://schemas.openxmlformats.org/officeDocument/2006/docPropsVTypes"/>
</file>