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Career</w:t>
      </w:r>
      <w:r>
        <w:t xml:space="preserve"> </w:t>
      </w:r>
      <w:r>
        <w:t xml:space="preserve">in</w:t>
      </w:r>
      <w:r>
        <w:t xml:space="preserve"> </w:t>
      </w:r>
      <w:r>
        <w:t xml:space="preserve">Manchester</w:t>
      </w:r>
    </w:p>
    <w:bookmarkStart w:id="20" w:name="X9ab027097037f2f0f8f86e92c96e6cac5e0b196"/>
    <w:p>
      <w:pPr>
        <w:pStyle w:val="Heading1"/>
      </w:pPr>
      <w:r>
        <w:t xml:space="preserve">Scholarship Application Letter for Advanced Psychiatry Training in the United Kingdom Manchester</w:t>
      </w:r>
    </w:p>
    <w:p>
      <w:pPr>
        <w:pStyle w:val="FirstParagraph"/>
      </w:pPr>
      <w:r>
        <w:t xml:space="preserve">Dear Admissions Committee of the University of Manchester School of Health Sciences and Greater Manchester Mental Health NHS Foundation Trust,</w:t>
      </w:r>
    </w:p>
    <w:p>
      <w:pPr>
        <w:pStyle w:val="BodyText"/>
      </w:pPr>
      <w:r>
        <w:t xml:space="preserve">I am writing to express my profound enthusiasm for the opportunity to advance my clinical and research expertise in psychiatry through a specialized training pathway within the United Kingdom, specifically in the vibrant academic and clinical environment of Manchester. As a dedicated medical graduate from [Your Country/University], I have meticulously prepared for a career as a Psychiatrist committed to transforming mental healthcare delivery across diverse communities. This letter serves not as an application for a traditional "scholarship," but as a formal proposal outlining my intent to pursue advanced psychiatric training in the United Kingdom Manchester region through established, competitive funding mechanisms designed for clinical professionals like myself.</w:t>
      </w:r>
    </w:p>
    <w:p>
      <w:pPr>
        <w:pStyle w:val="BodyText"/>
      </w:pPr>
      <w:r>
        <w:t xml:space="preserve">My journey toward becoming a Psychiatrist has been defined by relentless academic pursuit and hands-on clinical experience. During my medical degree at [Your Medical School], I completed rotations in psychiatry at [Hospital/Clinic Name], where I witnessed the profound impact of evidence-based mental healthcare on individuals navigating complex conditions such as treatment-resistant depression, schizophrenia, and trauma-related disorders. These experiences solidified my commitment to specializing in adult psychiatry with a focus on community mental health integration—a critical need within Greater Manchester’s diverse population. The United Kingdom’s National Health Service (NHS) model, particularly its emphasis on accessible, person-centered care through structures like the</w:t>
      </w:r>
      <w:r>
        <w:t xml:space="preserve"> </w:t>
      </w:r>
      <w:r>
        <w:rPr>
          <w:iCs/>
          <w:i/>
        </w:rPr>
        <w:t xml:space="preserve">Greater Manchester Mental Health NHS Foundation Trust</w:t>
      </w:r>
      <w:r>
        <w:t xml:space="preserve">, aligns perfectly with my professional ethos. I am eager to contribute to this system as a future Psychiatrist while learning from Manchester’s world-class clinicians and researchers.</w:t>
      </w:r>
    </w:p>
    <w:p>
      <w:pPr>
        <w:pStyle w:val="BodyText"/>
      </w:pPr>
      <w:r>
        <w:t xml:space="preserve">It is essential to clarify that in the United Kingdom, clinical psychiatry training does not typically rely on "scholarships" for entry-level specialist roles. Instead, progression occurs through the</w:t>
      </w:r>
      <w:r>
        <w:t xml:space="preserve"> </w:t>
      </w:r>
      <w:r>
        <w:rPr>
          <w:iCs/>
          <w:i/>
        </w:rPr>
        <w:t xml:space="preserve">NHS Specialty Training (ST) Programme</w:t>
      </w:r>
      <w:r>
        <w:t xml:space="preserve">, a highly structured, competency-based system funded by Health Education England (HEE). For a Psychiatrist to enter the ST2 level in Manchester, I must successfully apply via the</w:t>
      </w:r>
      <w:r>
        <w:t xml:space="preserve"> </w:t>
      </w:r>
      <w:r>
        <w:rPr>
          <w:iCs/>
          <w:i/>
        </w:rPr>
        <w:t xml:space="preserve">UK Foundation Programme Office</w:t>
      </w:r>
      <w:r>
        <w:t xml:space="preserve"> </w:t>
      </w:r>
      <w:r>
        <w:t xml:space="preserve">and secure a training post. This is where strategic funding becomes vital. To support my application for this critical pathway, I am seeking competitive institutional and research-based funding opportunities available through Manchester’s academic hubs—such as the University of Manchester’s School of Medical Sciences, The Centre for Mental Health Research (CMHR), and collaborations with local NHS trusts—which provide stipends covering tuition, living expenses, and clinical training costs. These are not scholarships in the conventional sense but structured support mechanisms essential for international candidates like me to transition into UK psychiatry roles.</w:t>
      </w:r>
    </w:p>
    <w:p>
      <w:pPr>
        <w:pStyle w:val="BodyText"/>
      </w:pPr>
      <w:r>
        <w:t xml:space="preserve">Manchester’s status as a global hub for mental health innovation makes it the ideal environment for my development. The University of Manchester consistently ranks among the top institutions globally for psychiatry and psychology research (QS World University Rankings 2023). Projects like the</w:t>
      </w:r>
      <w:r>
        <w:t xml:space="preserve"> </w:t>
      </w:r>
      <w:r>
        <w:rPr>
          <w:iCs/>
          <w:i/>
        </w:rPr>
        <w:t xml:space="preserve">Mental Health Innovation Network</w:t>
      </w:r>
      <w:r>
        <w:t xml:space="preserve">, led by Professor Sir Robin Murray at the Centre for Psychiatry, directly address gaps in early intervention and neurodevelopmental disorders—areas I am deeply passionate about. Furthermore, Manchester’s diverse communities present unparalleled opportunities to study culturally responsive care models in a city where 32% of residents identify as ethnic minorities (Office for National Statistics 2021). This demographic reality necessitates a Psychiatrist who understands the intersection of social determinants, mental health, and equity—a perspective I have honed through my volunteer work with migrant support NGOs in [Your Country].</w:t>
      </w:r>
    </w:p>
    <w:p>
      <w:pPr>
        <w:pStyle w:val="BodyText"/>
      </w:pPr>
      <w:r>
        <w:t xml:space="preserve">I am particularly drawn to Manchester’s integrated approach to mental healthcare. Unlike many cities, Greater Manchester has pioneered the</w:t>
      </w:r>
      <w:r>
        <w:t xml:space="preserve"> </w:t>
      </w:r>
      <w:r>
        <w:rPr>
          <w:iCs/>
          <w:i/>
        </w:rPr>
        <w:t xml:space="preserve">Manchester Mental Health Strategy</w:t>
      </w:r>
      <w:r>
        <w:t xml:space="preserve">, which unifies primary care, community services, and specialized acute units under a single commissioning framework. As a future Psychiatrist within this system, I aim to contribute to initiatives like the</w:t>
      </w:r>
      <w:r>
        <w:t xml:space="preserve"> </w:t>
      </w:r>
      <w:r>
        <w:rPr>
          <w:iCs/>
          <w:i/>
        </w:rPr>
        <w:t xml:space="preserve">Community Mental Health Teams (CMHTs)</w:t>
      </w:r>
      <w:r>
        <w:t xml:space="preserve"> </w:t>
      </w:r>
      <w:r>
        <w:t xml:space="preserve">and digital mental health projects such as</w:t>
      </w:r>
      <w:r>
        <w:t xml:space="preserve"> </w:t>
      </w:r>
      <w:r>
        <w:rPr>
          <w:iCs/>
          <w:i/>
        </w:rPr>
        <w:t xml:space="preserve">MindMate</w:t>
      </w:r>
      <w:r>
        <w:t xml:space="preserve">, which use AI for early risk identification. My clinical background includes experience with electronic health records and telepsychiatry—skills directly applicable to Manchester’s tech-forward healthcare landscape. I also hold certifications in Cognitive Behavioral Therapy (CBT) and Trauma-Focused CBT, which align with the NHS Long Term Plan’s focus on psychological therapies.</w:t>
      </w:r>
    </w:p>
    <w:p>
      <w:pPr>
        <w:pStyle w:val="BodyText"/>
      </w:pPr>
      <w:r>
        <w:t xml:space="preserve">My academic trajectory further demonstrates readiness for advanced training. I recently completed a Master of Science in Psychiatry at [Your University], where my thesis on "Digital Interventions in Rural Depression Management" was published in the</w:t>
      </w:r>
      <w:r>
        <w:t xml:space="preserve"> </w:t>
      </w:r>
      <w:r>
        <w:rPr>
          <w:iCs/>
          <w:i/>
        </w:rPr>
        <w:t xml:space="preserve">Journal of Affective Disorders</w:t>
      </w:r>
      <w:r>
        <w:t xml:space="preserve">. This research, while conducted internationally, identified transferable lessons relevant to Manchester’s rural-urban mental health disparities. I am prepared to apply for the</w:t>
      </w:r>
      <w:r>
        <w:t xml:space="preserve"> </w:t>
      </w:r>
      <w:r>
        <w:rPr>
          <w:iCs/>
          <w:i/>
        </w:rPr>
        <w:t xml:space="preserve">NHS England Research Fellowship Scheme</w:t>
      </w:r>
      <w:r>
        <w:t xml:space="preserve"> </w:t>
      </w:r>
      <w:r>
        <w:t xml:space="preserve">or University of Manchester PhD studentships (e.g., funded via MRC grants), which would provide the financial backing needed to secure my ST2 placement without undue personal financial strain. These funding routes—accessible through Manchester’s academic infrastructure—are precisely what I am advocating for in this application.</w:t>
      </w:r>
    </w:p>
    <w:p>
      <w:pPr>
        <w:pStyle w:val="BodyText"/>
      </w:pPr>
      <w:r>
        <w:t xml:space="preserve">I recognize that the United Kingdom Manchester region demands rigorous preparation from incoming Psychiatrists. My fluency in English (IELTS 7.5), UK medical licensing eligibility (PLAB 1/2 passed), and understanding of the General Medical Council’s</w:t>
      </w:r>
      <w:r>
        <w:t xml:space="preserve"> </w:t>
      </w:r>
      <w:r>
        <w:rPr>
          <w:iCs/>
          <w:i/>
        </w:rPr>
        <w:t xml:space="preserve">Good Medical Practice</w:t>
      </w:r>
      <w:r>
        <w:t xml:space="preserve"> </w:t>
      </w:r>
      <w:r>
        <w:t xml:space="preserve">standards position me to integrate seamlessly into Manchester’s clinical teams. More importantly, I am committed to the NHS values: compassion, respect, and excellence in care—principles embodied by institutions like the Royal Manchester Children’s Hospital Psychiatry Department. I have already initiated contact with Professor [Name], Lead of Child and Adolescent Mental Health Services at University Hospital of South Manchester, who has expressed interest in my research proposals for adolescent anxiety disorders.</w:t>
      </w:r>
    </w:p>
    <w:p>
      <w:pPr>
        <w:pStyle w:val="BodyText"/>
      </w:pPr>
      <w:r>
        <w:t xml:space="preserve">In closing, I am not seeking a "scholarship" but the opportunity to access the UK’s structured training framework as a Psychiatrist through Manchester’s established support systems. The United Kingdom Manchester is where I will thrive as a clinician-scholar, contributing to mental healthcare that is both cutting-edge and deeply humane. With funding secured through institutional partnerships, I am ready to begin my specialty training in 2025 and dedicate my career to improving mental health outcomes across Greater Manchester’s communities. Thank you for considering this application as the first step toward my becoming a valued Psychiatrist within your institution.</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[your.email@example.com] | Phone: +[Country Code][Number]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Career in Manchester</dc:title>
  <dc:creator/>
  <dc:language>en</dc:language>
  <cp:keywords/>
  <dcterms:created xsi:type="dcterms:W3CDTF">2026-07-24T06:12:53Z</dcterms:created>
  <dcterms:modified xsi:type="dcterms:W3CDTF">2026-07-24T06:12:53Z</dcterms:modified>
</cp:coreProperties>
</file>

<file path=docProps/custom.xml><?xml version="1.0" encoding="utf-8"?>
<Properties xmlns="http://schemas.openxmlformats.org/officeDocument/2006/custom-properties" xmlns:vt="http://schemas.openxmlformats.org/officeDocument/2006/docPropsVTypes"/>
</file>