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Tel</w:t>
      </w:r>
      <w:r>
        <w:t xml:space="preserve"> </w:t>
      </w:r>
      <w:r>
        <w:t xml:space="preserve">Aviv,</w:t>
      </w:r>
      <w:r>
        <w:t xml:space="preserve"> </w:t>
      </w:r>
      <w:r>
        <w:t xml:space="preserve">Israel</w:t>
      </w:r>
    </w:p>
    <w:bookmarkStart w:id="21" w:name="X5df17487e02b9c61c8586f53a3cefa9b5a35bb4"/>
    <w:p>
      <w:pPr>
        <w:pStyle w:val="Heading1"/>
      </w:pPr>
      <w:r>
        <w:t xml:space="preserve">Scholarship Application Letter for Advanced Psychology Studies in Israel Tel Aviv</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Tel Aviv University</w:t>
      </w:r>
      <w:r>
        <w:br/>
      </w:r>
      <w:r>
        <w:t xml:space="preserve">School of Psychology</w:t>
      </w:r>
      <w:r>
        <w:br/>
      </w:r>
      <w:r>
        <w:t xml:space="preserve">Ramat Aviv Campus</w:t>
      </w:r>
      <w:r>
        <w:br/>
      </w:r>
      <w:r>
        <w:t xml:space="preserve">Tel Aviv, Israel</w:t>
      </w:r>
    </w:p>
    <w:bookmarkStart w:id="20" w:name="X565e44672a11607a5ff0126ae9c5cb00e59cc08"/>
    <w:p>
      <w:pPr>
        <w:pStyle w:val="Heading2"/>
      </w:pPr>
      <w:r>
        <w:t xml:space="preserve">Subject: Scholarship Application Letter for Postgraduate Studies in Clinical Psychology at Tel Aviv University</w:t>
      </w:r>
    </w:p>
    <w:p>
      <w:pPr>
        <w:pStyle w:val="FirstParagraph"/>
      </w:pPr>
      <w:r>
        <w:t xml:space="preserve">Dear Esteemed Members of the Admissions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Graduate Scholarship in Clinical Psychology at Tel Aviv University. As a dedicated mental health professional committed to advancing evidence-based practice, I have meticulously planned my academic journey toward becoming a specialized Psychologist within Israel’s vibrant and complex urban landscape. My decision to pursue advanced studies in</w:t>
      </w:r>
      <w:r>
        <w:t xml:space="preserve"> </w:t>
      </w:r>
      <w:r>
        <w:rPr>
          <w:iCs/>
          <w:i/>
        </w:rPr>
        <w:t xml:space="preserve">Israel Tel Aviv</w:t>
      </w:r>
      <w:r>
        <w:t xml:space="preserve"> </w:t>
      </w:r>
      <w:r>
        <w:t xml:space="preserve">is not merely geographical—it is deeply rooted in the city’s unique position as a global hub for innovative psychological research, cultural diversity, and urgent community mental health needs.</w:t>
      </w:r>
    </w:p>
    <w:p>
      <w:pPr>
        <w:pStyle w:val="BodyText"/>
      </w:pPr>
      <w:r>
        <w:t xml:space="preserve">With a Bachelor’s degree in Psychology from [Your University] and two years of clinical practice at [Mention Clinic/Hospital Name], I have developed a nuanced understanding of trauma-informed care within multicultural settings. My work with refugee populations in [Your Country/City]—particularly Syrian and Ethiopian communities—revealed critical gaps in culturally responsive interventions, sparking my commitment to specializing in cross-cultural psychology. This experience solidified my belief that effective mental healthcare must be deeply contextualized. Tel Aviv, as Israel’s most cosmopolitan city and a magnet for immigrants from over 100 countries, presents an unparalleled living laboratory for this specialization. I am eager to immerse myself in the rich tapestry of identities shaping</w:t>
      </w:r>
      <w:r>
        <w:t xml:space="preserve"> </w:t>
      </w:r>
      <w:r>
        <w:rPr>
          <w:bCs/>
          <w:b/>
        </w:rPr>
        <w:t xml:space="preserve">Israel Tel Aviv</w:t>
      </w:r>
      <w:r>
        <w:t xml:space="preserve">, where cultural competence is not optional but essential for meaningful therapeutic outcomes.</w:t>
      </w:r>
    </w:p>
    <w:p>
      <w:pPr>
        <w:pStyle w:val="BodyText"/>
      </w:pPr>
      <w:r>
        <w:t xml:space="preserve">My academic trajectory aligns precisely with Tel Aviv University’s groundbreaking research at the Center for Psychological Research, particularly Dr. [Professor’s Name]’s work on trauma among displaced populations and the Urban Mental Health Initiative. I have closely followed Professor [Name]’s publications on refugee integration in Israeli urban environments—work directly relevant to my thesis proposal: "Culturally Adapted Cognitive Behavioral Therapy for Second-Generation Immigrant Youth in Tel Aviv." This scholarship is indispensable to my goal of developing interventions that bridge traditional healing practices with Western clinical frameworks, a necessity for the diverse youth population I aim to serve. Without this financial support, accessing TAU’s specialized resources—such as the Tel Aviv-Yafo Municipal Mental Health Clinic partnerships and the university’s digital therapy platform trials—would remain unattainable.</w:t>
      </w:r>
    </w:p>
    <w:p>
      <w:pPr>
        <w:pStyle w:val="BodyText"/>
      </w:pPr>
      <w:r>
        <w:t xml:space="preserve">What distinguishes Tel Aviv as my destination is its unique intersection of innovation and urgency. The city faces mental health challenges compounded by rapid demographic shifts, high economic stress, and regional geopolitical tensions. As a future Psychologist in Israel Tel Aviv, I intend to collaborate with organizations like the Israeli Mental Health Association (IMHA) and the Beit HaShalom Center for Trauma Recovery—both deeply embedded in Tel Aviv’s community fabric—to address these needs. My prior work developing peer-support models for refugee youth has equipped me with practical skills, but I require TAU’s academic rigor to scale these efforts ethically and sustainably. The scholarship would fund my enrollment in the M.A. program’s specialized track on Global Mental Health, including a field placement at [Specific Tel Aviv Clinic/Hospital], where I will study the efficacy of blended therapy models during high-stress urban periods.</w:t>
      </w:r>
    </w:p>
    <w:p>
      <w:pPr>
        <w:pStyle w:val="BodyText"/>
      </w:pPr>
      <w:r>
        <w:t xml:space="preserve">My professional philosophy centers on "psychology as community partnership." In my current role, I co-founded a volunteer network providing free mental health screenings in underserved neighborhoods—a project directly mirroring Tel Aviv University’s commitment to social responsibility. I have also presented at the International Conference on Cross-Cultural Psychology, advocating for context-specific therapy frameworks. These experiences have taught me that effective practice requires listening before acting. In</w:t>
      </w:r>
      <w:r>
        <w:t xml:space="preserve"> </w:t>
      </w:r>
      <w:r>
        <w:rPr>
          <w:bCs/>
          <w:b/>
        </w:rPr>
        <w:t xml:space="preserve">Israel Tel Aviv</w:t>
      </w:r>
      <w:r>
        <w:t xml:space="preserve">, where communities like the LGBTQ+ population in Florentin, ultra-Orthodox residents of Bnei Brak (adjacent to Tel Aviv), and tech-industry workers at the "Silicon Wadi" all navigate distinct psychological stressors, this approach is paramount. I am prepared to learn from Tel Aviv’s community psychologists who have pioneered such work.</w:t>
      </w:r>
    </w:p>
    <w:p>
      <w:pPr>
        <w:pStyle w:val="BodyText"/>
      </w:pPr>
      <w:r>
        <w:t xml:space="preserve">Financially, this scholarship represents a lifeline. While I have secured partial funding through my current employer and family contributions, the full cost of tuition and living expenses in Tel Aviv—especially given its high cost-of-living index (40% above global average)—would otherwise force me to curtail academic engagement or abandon this path entirely. The scholarship would remove these barriers, enabling me to fully immerse in TAU’s ecosystem: attending seminars by leading experts like Prof. [Name] on urban resilience, participating in the annual Tel Aviv Mental Health Summit, and collaborating with students from over 50 countries. This global perspective is vital for a Psychologist who will serve Israel’s multicultural society.</w:t>
      </w:r>
    </w:p>
    <w:p>
      <w:pPr>
        <w:pStyle w:val="BodyText"/>
      </w:pPr>
      <w:r>
        <w:t xml:space="preserve">My long-term vision extends beyond clinical practice: I aim to co-establish a community mental health center in Tel Aviv specializing in immigrant youth, leveraging insights gained from TAU’s programs. This model would integrate digital tools (a focus of TAU’s Digital Psychology Lab), traditional healing circles, and policy advocacy—directly addressing the needs of communities often overlooked in mainstream services. My time at Tel Aviv University would equip me with the research acumen to evaluate such initiatives rigorously, ensuring they are both culturally resonant and clinically effective.</w:t>
      </w:r>
    </w:p>
    <w:p>
      <w:pPr>
        <w:pStyle w:val="BodyText"/>
      </w:pPr>
      <w:r>
        <w:t xml:space="preserve">I am not merely applying to study in Israel Tel Aviv; I am committing to becoming an integral part of its mental health community. The scholarship is not a privilege but a strategic investment in building local capacity for psychological care that honors the complexity of human experience in this dynamic city. My dedication, combined with Tel Aviv University’s unparalleled resources, positions me to contribute meaningfully to Israel’s future as a leader in culturally sensitive psychology.</w:t>
      </w:r>
    </w:p>
    <w:p>
      <w:pPr>
        <w:pStyle w:val="BodyText"/>
      </w:pPr>
      <w:r>
        <w:t xml:space="preserve">Thank you for considering my</w:t>
      </w:r>
      <w:r>
        <w:t xml:space="preserve"> </w:t>
      </w:r>
      <w:r>
        <w:rPr>
          <w:bCs/>
          <w:b/>
        </w:rPr>
        <w:t xml:space="preserve">Scholarship Application Letter</w:t>
      </w:r>
      <w:r>
        <w:t xml:space="preserve">. I am eager to discuss how my background aligns with your mission and would welcome the opportunity for an interview at your convenience. The prospect of contributing to the healing landscape of Tel Aviv fills me with both humility and resolve, and I am confident that this scholarship will empower me to become a Psychologist who serves not just individuals, but entire communities in</w:t>
      </w:r>
      <w:r>
        <w:t xml:space="preserve"> </w:t>
      </w:r>
      <w:r>
        <w:rPr>
          <w:bCs/>
          <w:b/>
        </w:rPr>
        <w:t xml:space="preserve">Israel Tel Aviv</w:t>
      </w:r>
      <w:r>
        <w:t xml:space="preserve">.</w:t>
      </w:r>
    </w:p>
    <w:p>
      <w:pPr>
        <w:pStyle w:val="BodyText"/>
      </w:pPr>
      <w:r>
        <w:t xml:space="preserve">Sincerely,</w:t>
      </w:r>
      <w:r>
        <w:br/>
      </w: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Tel Aviv, Israel</dc:title>
  <dc:creator/>
  <dc:language>en</dc:language>
  <cp:keywords/>
  <dcterms:created xsi:type="dcterms:W3CDTF">2026-07-21T11:06:54Z</dcterms:created>
  <dcterms:modified xsi:type="dcterms:W3CDTF">2026-07-21T11:06:54Z</dcterms:modified>
</cp:coreProperties>
</file>

<file path=docProps/custom.xml><?xml version="1.0" encoding="utf-8"?>
<Properties xmlns="http://schemas.openxmlformats.org/officeDocument/2006/custom-properties" xmlns:vt="http://schemas.openxmlformats.org/officeDocument/2006/docPropsVTypes"/>
</file>