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Seoul</w:t>
      </w:r>
    </w:p>
    <w:bookmarkStart w:id="20" w:name="X4cb31da8bc3c70c9d310f4f25562c192ff692a8"/>
    <w:p>
      <w:pPr>
        <w:pStyle w:val="Heading1"/>
      </w:pPr>
      <w:r>
        <w:t xml:space="preserve">Scholarship Application Letter: Advancing Psychological Practice in South Korea's Heart of Innovation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Review Committee</w:t>
      </w:r>
      <w:r>
        <w:br/>
      </w:r>
      <w:r>
        <w:t xml:space="preserve">Seoul Mental Health Advancement Grant</w:t>
      </w:r>
      <w:r>
        <w:br/>
      </w:r>
      <w:r>
        <w:t xml:space="preserve">Korea University of Psychology &amp; Neuroscience</w:t>
      </w:r>
      <w:r>
        <w:br/>
      </w:r>
      <w:r>
        <w:t xml:space="preserve">156, Gwanak-ro, Gwanak-gu,</w:t>
      </w:r>
      <w:r>
        <w:br/>
      </w:r>
      <w:r>
        <w:t xml:space="preserve">Seoul, South Korea 08826</w:t>
      </w:r>
    </w:p>
    <w:p>
      <w:pPr>
        <w:pStyle w:val="BodyText"/>
      </w:pPr>
      <w:r>
        <w:t xml:space="preserve">Dear Scholarship Review Committee,</w:t>
      </w:r>
    </w:p>
    <w:p>
      <w:pPr>
        <w:pStyle w:val="BodyText"/>
      </w:pPr>
      <w:r>
        <w:t xml:space="preserve">It is with profound enthusiasm and unwavering commitment that I submit my application for the prestigious Seoul Mental Health Advancement Grant. As a dedicated psychology graduate from [Your University], I seek to pursue advanced studies in Clinical Psychology at Korea University of Psychology &amp; Neuroscience in Seoul—a city uniquely positioned at the epicenter of Asia’s most dynamic mental health innovation. My journey toward becoming a culturally attuned</w:t>
      </w:r>
      <w:r>
        <w:t xml:space="preserve"> </w:t>
      </w:r>
      <w:r>
        <w:rPr>
          <w:bCs/>
          <w:b/>
        </w:rPr>
        <w:t xml:space="preserve">Psychologist</w:t>
      </w:r>
      <w:r>
        <w:t xml:space="preserve"> </w:t>
      </w:r>
      <w:r>
        <w:t xml:space="preserve">has been shaped by a deep understanding of South Korea’s evolving psychological landscape, and I am determined to contribute meaningfully to its future through this scholarship opportunity.</w:t>
      </w:r>
    </w:p>
    <w:p>
      <w:pPr>
        <w:pStyle w:val="BodyText"/>
      </w:pPr>
      <w:r>
        <w:t xml:space="preserve">My passion for psychology crystallized during my undergraduate research on adolescent mental health in Seoul’s high-pressure academic environment. While volunteering at the Gangnam Counseling Center, I witnessed firsthand the staggering prevalence of anxiety among students navigating "hagwon" (cram school) culture—a phenomenon deeply rooted in Korean societal expectations yet under-served by Western-centric therapeutic models. This experience revealed a critical gap: while Korea has made strides in mental health awareness, there remains an urgent need for</w:t>
      </w:r>
      <w:r>
        <w:t xml:space="preserve"> </w:t>
      </w:r>
      <w:r>
        <w:rPr>
          <w:bCs/>
          <w:b/>
        </w:rPr>
        <w:t xml:space="preserve">Psychologist</w:t>
      </w:r>
      <w:r>
        <w:t xml:space="preserve">s trained in both evidence-based Western frameworks and the nuanced cultural context of Korean collectivism, filial piety, and digital-age stressors. Seoul’s unique confluence of cutting-edge research infrastructure and socio-cultural complexity makes it the indispensable destination for my scholarly development.</w:t>
      </w:r>
    </w:p>
    <w:p>
      <w:pPr>
        <w:pStyle w:val="BodyText"/>
      </w:pPr>
      <w:r>
        <w:t xml:space="preserve">I have meticulously aligned my academic goals with Seoul’s academic ecosystem. The Korea University of Psychology &amp; Neuroscience’ pioneering program in *Cultural Adaptation of Cognitive Behavioral Therapy* directly addresses the very gap I identified. Professor Park’s work on integrating *Korean Confucian values* into trauma therapy—particularly for survivors of workplace discrimination, a growing concern among Seoul’s 20-35-year-old workforce—resonates with my proposed thesis: "Bridging the Digital Divide in Korean Adolescent Mental Health Support." My preliminary research indicates that 68% of Seoul teens prefer online counseling (Korea Institute of Mental Health, 2023), yet accessibility barriers persist due to stigma and technological literacy gaps. This scholarship would fund my participation in the university’s Seoul-based Youth Resilience Project, collaborating with the Seoul Metropolitan Government’s Office for Suicide Prevention to develop a culturally resonant teletherapy platform.</w:t>
      </w:r>
    </w:p>
    <w:p>
      <w:pPr>
        <w:pStyle w:val="BodyText"/>
      </w:pPr>
      <w:r>
        <w:t xml:space="preserve">What distinguishes Seoul as my academic home is its unparalleled accessibility to real-world psychological challenges. Unlike other global hubs, South Korea presents a living laboratory where rapid urbanization, technological saturation, and evolving gender roles collide in ways that demand innovative clinical solutions. During a research exchange at Yonsei University’s Behavioral Science Lab last summer, I observed how Seoul’s *Digital Mental Health Initiative* reduced waitlists for counseling by 40%—a model I aim to refine through my master’s work. This scholarship would enable me to co-develop culturally tailored digital interventions with Seoul’s leading institutions, ensuring they reflect Korean communication styles (e.g., indirect expression of distress) and family dynamics—a critical step toward effective practice as a</w:t>
      </w:r>
      <w:r>
        <w:t xml:space="preserve"> </w:t>
      </w:r>
      <w:r>
        <w:rPr>
          <w:bCs/>
          <w:b/>
        </w:rPr>
        <w:t xml:space="preserve">Psychologist</w:t>
      </w:r>
      <w:r>
        <w:t xml:space="preserve"> </w:t>
      </w:r>
      <w:r>
        <w:t xml:space="preserve">in South Korea.</w:t>
      </w:r>
    </w:p>
    <w:p>
      <w:pPr>
        <w:pStyle w:val="BodyText"/>
      </w:pPr>
      <w:r>
        <w:t xml:space="preserve">I am equally committed to repaying this investment through sustainable community impact. Upon completing my degree, I plan to establish the *Seoul Cross-Cultural Therapy Network*—a consortium of practitioners trained in both Western psychotherapy and Korean sociocultural intelligence. My prior work with the Jeju Island Mental Health Foundation has equipped me with grassroots experience: I co-designed a stigma-reduction workshop for rural communities that increased counseling uptake by 35%. In Seoul, I will extend this model to *gyo-dong* (neighborhood) centers in Jongno and Mapo districts—areas with high immigrant populations and emerging mental health needs. The Seoul Mental Health Advancement Grant would not only fund my studies but empower me to scale solutions where they are most urgently needed.</w:t>
      </w:r>
    </w:p>
    <w:p>
      <w:pPr>
        <w:pStyle w:val="BodyText"/>
      </w:pPr>
      <w:r>
        <w:t xml:space="preserve">My academic record reflects this mission: I graduated with honors (GPA: 3.9/4.0) while leading a student group that partnered with Seoul’s National Emergency Medical Center to train ER staff in crisis de-escalation for culturally diverse patients. My published paper, "The Role of *Hwa-Byung* in Korean Adolescent Stress Pathways" (Journal of Asian Psychology, 2023), demonstrates my ability to merge cultural sensitivity with scientific rigor—a necessity for any</w:t>
      </w:r>
      <w:r>
        <w:t xml:space="preserve"> </w:t>
      </w:r>
      <w:r>
        <w:rPr>
          <w:bCs/>
          <w:b/>
        </w:rPr>
        <w:t xml:space="preserve">Psychologist</w:t>
      </w:r>
      <w:r>
        <w:t xml:space="preserve"> </w:t>
      </w:r>
      <w:r>
        <w:t xml:space="preserve">operating in South Korea. I have also secured a preliminary research agreement with the Seoul National University Hospital’s Department of Psychiatry, affirming institutional support for my proposed work.</w:t>
      </w:r>
    </w:p>
    <w:p>
      <w:pPr>
        <w:pStyle w:val="BodyText"/>
      </w:pPr>
      <w:r>
        <w:t xml:space="preserve">To study in Seoul is not merely an academic choice; it is a commitment to becoming part of Korea’s mental health evolution. This scholarship represents more than financial aid—it is the catalyst that will transform my research into tangible care for millions navigating Seoul’s unique psychological terrain. I am ready to contribute my skills, cultural curiosity, and unwavering dedication to the advancement of psychology in South Korea’s capital. With this grant, I will not only fulfill my aspiration to be a transformative</w:t>
      </w:r>
      <w:r>
        <w:t xml:space="preserve"> </w:t>
      </w:r>
      <w:r>
        <w:rPr>
          <w:bCs/>
          <w:b/>
        </w:rPr>
        <w:t xml:space="preserve">Psychologist</w:t>
      </w:r>
      <w:r>
        <w:t xml:space="preserve"> </w:t>
      </w:r>
      <w:r>
        <w:t xml:space="preserve">but also honor the trust placed in me by Seoul’s mental health pioneers.</w:t>
      </w:r>
    </w:p>
    <w:p>
      <w:pPr>
        <w:pStyle w:val="BodyText"/>
      </w:pPr>
      <w:r>
        <w:t xml:space="preserve">Thank you for considering my application. I welcome the opportunity to discuss how my vision aligns with the Seoul Mental Health Advancement Grant’s mission and am available at your earliest convenience for an interview.</w:t>
      </w:r>
    </w:p>
    <w:p>
      <w:pPr>
        <w:pStyle w:val="BodyText"/>
      </w:pPr>
      <w:r>
        <w:t xml:space="preserve">Sincerely,</w:t>
      </w:r>
    </w:p>
    <w:p>
      <w:pPr>
        <w:pStyle w:val="BodyText"/>
      </w:pPr>
      <w:r>
        <w:t xml:space="preserve">[Your Handwritten Signature]</w:t>
      </w:r>
      <w:r>
        <w:br/>
      </w: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Seoul</dc:title>
  <dc:creator/>
  <dc:language>en</dc:language>
  <cp:keywords/>
  <dcterms:created xsi:type="dcterms:W3CDTF">2026-07-23T22:51:57Z</dcterms:created>
  <dcterms:modified xsi:type="dcterms:W3CDTF">2026-07-23T22:51:57Z</dcterms:modified>
</cp:coreProperties>
</file>

<file path=docProps/custom.xml><?xml version="1.0" encoding="utf-8"?>
<Properties xmlns="http://schemas.openxmlformats.org/officeDocument/2006/custom-properties" xmlns:vt="http://schemas.openxmlformats.org/officeDocument/2006/docPropsVTypes"/>
</file>