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Radiology</w:t>
      </w:r>
      <w:r>
        <w:t xml:space="preserve"> </w:t>
      </w:r>
      <w:r>
        <w:t xml:space="preserve">Specialist</w:t>
      </w:r>
      <w:r>
        <w:t xml:space="preserve"> </w:t>
      </w:r>
      <w:r>
        <w:t xml:space="preserve">in</w:t>
      </w:r>
      <w:r>
        <w:t xml:space="preserve"> </w:t>
      </w:r>
      <w:r>
        <w:t xml:space="preserve">Kabul</w:t>
      </w:r>
    </w:p>
    <w:bookmarkStart w:id="21" w:name="X8c6b23e5025f948ec02c15524fb361543bd236e"/>
    <w:p>
      <w:pPr>
        <w:pStyle w:val="Heading1"/>
      </w:pPr>
      <w:r>
        <w:t xml:space="preserve">Scholarship Application Letter for Advanced Radiology Specialization</w:t>
      </w:r>
    </w:p>
    <w:p>
      <w:pPr>
        <w:pStyle w:val="FirstParagraph"/>
      </w:pPr>
      <w:r>
        <w:t xml:space="preserve">Date: October 26, 2023</w:t>
      </w:r>
    </w:p>
    <w:p>
      <w:pPr>
        <w:pStyle w:val="BodyText"/>
      </w:pPr>
      <w:r>
        <w:t xml:space="preserve">Scholarship Committee</w:t>
      </w:r>
      <w:r>
        <w:br/>
      </w:r>
      <w:r>
        <w:t xml:space="preserve">International Medical Education Foundation</w:t>
      </w:r>
      <w:r>
        <w:br/>
      </w:r>
      <w:r>
        <w:t xml:space="preserve">Global Health Support Office</w:t>
      </w:r>
      <w:r>
        <w:br/>
      </w:r>
      <w:r>
        <w:t xml:space="preserve">London, United Kingdom</w:t>
      </w:r>
    </w:p>
    <w:bookmarkStart w:id="20" w:name="Xc1f59518e9b2e7ec80b43b5e33e1685394a8c18"/>
    <w:p>
      <w:pPr>
        <w:pStyle w:val="Heading2"/>
      </w:pPr>
      <w:r>
        <w:t xml:space="preserve">Subject: Request for Full Scholarship to Pursue Advanced Radiology Training in Kabul, Afghanistan</w:t>
      </w:r>
    </w:p>
    <w:p>
      <w:pPr>
        <w:pStyle w:val="FirstParagraph"/>
      </w:pPr>
      <w:r>
        <w:t xml:space="preserve">Dear Esteemed Scholarship Committee,</w:t>
      </w:r>
    </w:p>
    <w:p>
      <w:pPr>
        <w:pStyle w:val="BodyText"/>
      </w:pPr>
      <w:r>
        <w:t xml:space="preserve">I am writing with profound respect for your institution’s commitment to advancing global healthcare equity, and I submit this application for a full scholarship to pursue advanced radiology specialization at the International Training Center for Medical Imaging (ITCMI) in Kabul, Afghanistan. As a dedicated medical professional currently serving as a clinical radiographer at the National Hospital of Afghanistan (NHA), I have witnessed firsthand the critical shortage of specialized radiology expertise that jeopardizes patient care across our nation. This scholarship represents not merely an educational opportunity, but a pivotal step toward addressing Afghanistan’s most urgent healthcare crisis in Kabul and beyond.</w:t>
      </w:r>
    </w:p>
    <w:p>
      <w:pPr>
        <w:pStyle w:val="BodyText"/>
      </w:pPr>
      <w:r>
        <w:t xml:space="preserve">Afghanistan faces an unprecedented medical imaging shortage, with only 2.6 radiologists per million people—a fraction of the WHO-recommended minimum of 50 per million. In Kabul alone, where over 4 million residents depend on the National Hospital and other public facilities, radiology services are overwhelmed by a backlog of over 15,000 patients annually awaiting critical imaging for conditions ranging from tuberculosis to trauma injuries. The scarcity is most acute in women’s health: maternal mortality rates remain among the world’s highest (638 deaths per 100,000 live births), largely due to delayed diagnosis of complications like ectopic pregnancies and postpartum hemorrhages. At NHA, I have personally observed patients traveling from rural provinces for weeks just to secure a basic X-ray—often with no follow-up care available. This reality fuels my determination to become a certified radiologist specializing in diagnostic imaging, where I can directly impact these preventable tragedies.</w:t>
      </w:r>
    </w:p>
    <w:p>
      <w:pPr>
        <w:pStyle w:val="BodyText"/>
      </w:pPr>
      <w:r>
        <w:t xml:space="preserve">My journey in radiology began during my Bachelor of Medical Sciences at Kabul University (2018–2022), where I excelled in medical physics and digital imaging coursework. Following graduation, I joined NHA as a Radiography Technician, managing equipment that averages 30 years old—far below international standards. In this role, I trained 45+ junior technicians on basic ultrasound and X-ray protocols while advocating for equipment upgrades through the Ministry of Health. However, my capacity to provide comprehensive care is severely limited without formal radiologist training. For instance, last month, a young mother with severe abdominal pain was misdiagnosed due to inadequate imaging interpretation; she required emergency surgery after a 72-hour delay. This incident crystallized my conviction: Afghanistan does not need more technicians—it needs locally trained radiologists who understand our unique patient profiles and resource constraints.</w:t>
      </w:r>
    </w:p>
    <w:p>
      <w:pPr>
        <w:pStyle w:val="BodyText"/>
      </w:pPr>
      <w:r>
        <w:t xml:space="preserve">The International Training Center for Medical Imaging in Kabul (ITCMI) offers the only advanced radiology program in Afghanistan certified by the World Health Organization’s Global Radiology Initiative. Their curriculum—integrating AI-assisted diagnostics, trauma imaging protocols, and women’s health-focused radiology—is precisely designed to address our national needs. With your scholarship, I will complete the two-year Master of Medical Imaging (MMI) program at ITCMI while contributing 20 hours weekly to NHA’s community outreach clinics. This dual commitment ensures knowledge transfer from day one: my classmates and I will immediately apply lessons in managing limited equipment, interpreting tuberculosis scans with high accuracy in resource-poor settings, and utilizing mobile imaging units for remote districts like Wardak Province.</w:t>
      </w:r>
    </w:p>
    <w:p>
      <w:pPr>
        <w:pStyle w:val="BodyText"/>
      </w:pPr>
      <w:r>
        <w:t xml:space="preserve">I have meticulously planned how this scholarship will generate measurable impact. Upon certification (2025), I will establish Kabul’s first radiology residency program at NHA, leveraging ITCMI’s partnership with Johns Hopkins University. My blueprint includes: (1) Training 30 radiographers annually in basic diagnostic interpretation; (2) Implementing a low-cost teleradiology network connecting Kabul to provincial clinics via satellite; and (3) Developing a mobile ultrasound unit targeting maternal health in rural communities—directly reducing pregnancy-related mortality by enabling early intervention. The cost of this program ($18,500 annually) is prohibitive for my family, yet the ROI is clear: Every trained radiologist in Kabul serves 250,000 people. With Afghanistan’s population at 41 million and only 37 radiologists nationwide (25 in Kabul), a single scholarship can catalyze systemic change.</w:t>
      </w:r>
    </w:p>
    <w:p>
      <w:pPr>
        <w:pStyle w:val="BodyText"/>
      </w:pPr>
      <w:r>
        <w:t xml:space="preserve">My application is not merely an individual aspiration—it is a response to the call of over 30,000 Afghans who rely on NHA’s underfunded imaging services each month. I am committed to remaining in Kabul after graduation; Afghanistan’s healthcare needs cannot be addressed by expatriate physicians alone. This scholarship will position me as a bridge between global innovation and local necessity: training technicians using telemedicine platforms, adapting AI tools for low-bandwidth areas, and ensuring all resources serve Afghan patients first.</w:t>
      </w:r>
    </w:p>
    <w:p>
      <w:pPr>
        <w:pStyle w:val="BodyText"/>
      </w:pPr>
      <w:r>
        <w:t xml:space="preserve">I have attached my academic transcripts (Kabul University, 3.9 GPA), NHA service certification, and a letter of recommendation from Dr. Farida Sayed, Director of Radiology at National Hospital of Afghanistan. She writes: "Dr. Rahman demonstrates exceptional clinical judgment under pressure—she identified an undiagnosed ovarian cancer case in a rural patient last year through meticulous X-ray analysis when equipment was failing." Her endorsement underscores my readiness for advanced training.</w:t>
      </w:r>
    </w:p>
    <w:p>
      <w:pPr>
        <w:pStyle w:val="BodyText"/>
      </w:pPr>
      <w:r>
        <w:t xml:space="preserve">In closing, I implore you to consider this application not as a request for funding, but as an investment in Afghanistan’s future. The ITCMI program is the only pathway to create a sustainable radiology workforce in Kabul. With your support, I will transform from a radiography technician into an advocate who ensures every Afghan woman and child receives timely, life-saving imaging care. As our national motto states: "No nation can stand strong without healthy citizens." This scholarship is my instrument to build that strength.</w:t>
      </w:r>
    </w:p>
    <w:p>
      <w:pPr>
        <w:pStyle w:val="BodyText"/>
      </w:pPr>
      <w:r>
        <w:t xml:space="preserve">Thank you for your time, compassion, and commitment to global health equity. I welcome the opportunity to discuss how this scholarship will empower a new generation of Afghan healthcare heroes.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Dr. Amina Rahman</w:t>
      </w:r>
    </w:p>
    <w:p>
      <w:pPr>
        <w:pStyle w:val="BodyText"/>
      </w:pPr>
      <w:r>
        <w:rPr>
          <w:bCs/>
          <w:b/>
        </w:rPr>
        <w:t xml:space="preserve">Current Position:</w:t>
      </w:r>
      <w:r>
        <w:t xml:space="preserve"> </w:t>
      </w:r>
      <w:r>
        <w:t xml:space="preserve">Senior Radiography Technician, National Hospital of Afghanistan (NHA)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+93 79 123 4567 | amina.rahman@nha.gov.af | Kabul, Afghanistan</w:t>
      </w:r>
    </w:p>
    <w:p>
      <w:pPr>
        <w:pStyle w:val="BodyText"/>
      </w:pPr>
      <w:r>
        <w:rPr>
          <w:bCs/>
          <w:b/>
        </w:rPr>
        <w:t xml:space="preserve">Key Impact Metrics:</w:t>
      </w:r>
    </w:p>
    <w:p>
      <w:pPr>
        <w:numPr>
          <w:ilvl w:val="0"/>
          <w:numId w:val="1001"/>
        </w:numPr>
        <w:pStyle w:val="Compact"/>
      </w:pPr>
      <w:r>
        <w:t xml:space="preserve">→ Addresses Afghanistan’s radiologist shortage (2.6 per million vs. WHO standard of 50)</w:t>
      </w:r>
    </w:p>
    <w:p>
      <w:pPr>
        <w:numPr>
          <w:ilvl w:val="0"/>
          <w:numId w:val="1001"/>
        </w:numPr>
        <w:pStyle w:val="Compact"/>
      </w:pPr>
      <w:r>
        <w:t xml:space="preserve">→ Targets maternal mortality reduction (638 deaths/100k live births) via imaging access</w:t>
      </w:r>
    </w:p>
    <w:p>
      <w:pPr>
        <w:numPr>
          <w:ilvl w:val="0"/>
          <w:numId w:val="1001"/>
        </w:numPr>
        <w:pStyle w:val="Compact"/>
      </w:pPr>
      <w:r>
        <w:t xml:space="preserve">→ Creates self-sustaining training model: 1 scholar → trains 30 technicians/year → serves 250,000 people</w:t>
      </w:r>
    </w:p>
    <w:p>
      <w:pPr>
        <w:numPr>
          <w:ilvl w:val="0"/>
          <w:numId w:val="1001"/>
        </w:numPr>
        <w:pStyle w:val="Compact"/>
      </w:pPr>
      <w:r>
        <w:t xml:space="preserve">→ Utilizes ITCMI’s WHO-certified curriculum for low-resource settings (proven in Wardak pilot)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for Radiology Specialist in Kabul</dc:title>
  <dc:creator/>
  <dc:language>en</dc:language>
  <cp:keywords/>
  <dcterms:created xsi:type="dcterms:W3CDTF">2026-07-23T17:13:19Z</dcterms:created>
  <dcterms:modified xsi:type="dcterms:W3CDTF">2026-07-23T17:13:19Z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