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Australia</w:t>
      </w:r>
      <w:r>
        <w:t xml:space="preserve"> </w:t>
      </w:r>
      <w:r>
        <w:t xml:space="preserve">Melbourne</w:t>
      </w:r>
    </w:p>
    <w:bookmarkStart w:id="21" w:name="X41dd511f7a07aafd2312900c56c0397ef2c7a7a"/>
    <w:p>
      <w:pPr>
        <w:pStyle w:val="Heading1"/>
      </w:pPr>
      <w:r>
        <w:t xml:space="preserve">SCHOLARSHIP APPLICATION LETTER FOR RADILOGY ADVANCEMENT IN AUSTRALIA MELBOURNE</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Scholarship Committee</w:t>
      </w:r>
      <w:r>
        <w:br/>
      </w:r>
      <w:r>
        <w:t xml:space="preserve">Melbourne Radiology Excellence Foundation</w:t>
      </w:r>
      <w:r>
        <w:br/>
      </w:r>
      <w:r>
        <w:t xml:space="preserve">123 Medical Research Avenue</w:t>
      </w:r>
      <w:r>
        <w:br/>
      </w:r>
      <w:r>
        <w:t xml:space="preserve">Melbourne, VIC 3000</w:t>
      </w:r>
      <w:r>
        <w:br/>
      </w:r>
      <w:r>
        <w:t xml:space="preserve">Australia</w:t>
      </w:r>
    </w:p>
    <w:bookmarkStart w:id="20" w:name="Xd743c1ca1a7811f9630eda486d0d47444ee3d6a"/>
    <w:p>
      <w:pPr>
        <w:pStyle w:val="Heading2"/>
      </w:pPr>
      <w:r>
        <w:t xml:space="preserve">Subject: Formal Scholarship Application Letter for Advanced Radiology Training at Melbourne-Based Institutions</w:t>
      </w:r>
    </w:p>
    <w:p>
      <w:pPr>
        <w:pStyle w:val="FirstParagraph"/>
      </w:pPr>
      <w:r>
        <w:t xml:space="preserve">To the Esteemed Members of the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pursue specialized training as a</w:t>
      </w:r>
      <w:r>
        <w:t xml:space="preserve"> </w:t>
      </w:r>
      <w:r>
        <w:rPr>
          <w:bCs/>
          <w:b/>
        </w:rPr>
        <w:t xml:space="preserve">Radiologist</w:t>
      </w:r>
      <w:r>
        <w:t xml:space="preserve"> </w:t>
      </w:r>
      <w:r>
        <w:t xml:space="preserve">in</w:t>
      </w:r>
      <w:r>
        <w:t xml:space="preserve"> </w:t>
      </w:r>
      <w:r>
        <w:rPr>
          <w:bCs/>
          <w:b/>
        </w:rPr>
        <w:t xml:space="preserve">Australia Melbourne</w:t>
      </w:r>
      <w:r>
        <w:t xml:space="preserve">. As an internationally trained medical professional with five years of clinical experience across three continents, I have identified Australia’s Victorian healthcare ecosystem—particularly Melbourne’s world-class radiology infrastructure—as the essential environment to cultivate my expertise and contribute meaningfully to diagnostic imaging innovation. This scholarship represents not merely financial support but a pivotal opportunity to merge my technical skills with Australia’s leadership in medical imaging technology, ultimately advancing patient outcomes across our communities.</w:t>
      </w:r>
    </w:p>
    <w:p>
      <w:pPr>
        <w:pStyle w:val="BodyText"/>
      </w:pPr>
      <w:r>
        <w:t xml:space="preserve">My journey in radiology began during my medical degree at the University of Cape Town, where I developed a fascination with the diagnostic precision of radiological imaging. This interest crystallized during my residency at St. George Hospital in Sydney, where I managed complex cases involving MRI-guided interventions and CT angiography—experiences that cemented my resolve to specialize. However, it was during an international rotation at the Royal Melbourne Hospital’s Department of Radiology that I witnessed Australia Melbourne’s unique integration of cutting-edge technology with compassionate patient care. The hospital’s pioneering work in AI-assisted tumour detection using deep learning algorithms (a project led by Professor Eleanor Wright, a pioneer in computational radiology) inspired me to seek advanced training within this ecosystem. I now aim to contribute directly to such innovations through the Melbourne Radiology Excellence Scholarship.</w:t>
      </w:r>
    </w:p>
    <w:p>
      <w:pPr>
        <w:pStyle w:val="BodyText"/>
      </w:pPr>
      <w:r>
        <w:t xml:space="preserve">My academic background includes a Master’s in Medical Imaging Science from the University of Edinburgh, with my thesis on "Optimizing Low-Dose CT Protocols for Pediatric Oncology" published in the *Journal of Medical Imaging*. This research demonstrated a 37% reduction in radiation exposure without compromising diagnostic accuracy—a finding directly aligned with Australia’s national radiation safety initiatives. In Melbourne, I have already begun collaborating with researchers at the University of Melbourne’s Centre for Advanced Imaging (CAI) on a project analyzing AI-driven lung nodule classification. The CAI’s state-of-the-art 7T MRI facility and interdisciplinary approach exemplify why</w:t>
      </w:r>
      <w:r>
        <w:t xml:space="preserve"> </w:t>
      </w:r>
      <w:r>
        <w:rPr>
          <w:bCs/>
          <w:b/>
        </w:rPr>
        <w:t xml:space="preserve">Australia Melbourne</w:t>
      </w:r>
      <w:r>
        <w:t xml:space="preserve"> </w:t>
      </w:r>
      <w:r>
        <w:t xml:space="preserve">is irreplaceable for my professional evolution. This scholarship would fund my PhD candidacy at the University of Melbourne, focusing on developing adaptive imaging protocols for low-resource Australian rural clinics—a critical gap in our healthcare system.</w:t>
      </w:r>
    </w:p>
    <w:p>
      <w:pPr>
        <w:pStyle w:val="BodyText"/>
      </w:pPr>
      <w:r>
        <w:t xml:space="preserve">Why Melbourne? Beyond its academic excellence, the city’s radiology landscape embodies the future I aspire to shape. With Australia’s highest concentration of radiology specialists per capita and institutions like St. Vincent’s Hospital pioneering 3D-printed surgical guides using CT data, Melbourne offers unparalleled access to translational research environments. The Victorian Government’s $50 million "Precision Imaging Initiative" explicitly targets radiological innovation in underserved regions—a mission I intend to champion. My proposed research on mobile ultrasound units for remote Indigenous communities (a project I’ve co-designed with Aboriginal Health Workers in the Northern Territory) directly supports this initiative. Without the scholarship, funding such a community-centric study would be untenable, as Australian rural health programs often lack dedicated imaging resources.</w:t>
      </w:r>
    </w:p>
    <w:p>
      <w:pPr>
        <w:pStyle w:val="BodyText"/>
      </w:pPr>
      <w:r>
        <w:t xml:space="preserve">This</w:t>
      </w:r>
      <w:r>
        <w:t xml:space="preserve"> </w:t>
      </w:r>
      <w:r>
        <w:rPr>
          <w:bCs/>
          <w:b/>
        </w:rPr>
        <w:t xml:space="preserve">Scholarship Application Letter</w:t>
      </w:r>
      <w:r>
        <w:t xml:space="preserve"> </w:t>
      </w:r>
      <w:r>
        <w:t xml:space="preserve">must emphasize my commitment to Australia’s healthcare values. During my clinical work in Perth, I volunteered with the "Rural Health Outreach Program," providing mobile radiology services to outback communities—experiences that revealed how technical excellence must be paired with cultural humility. In Melbourne, I am eager to extend this ethos through partnerships like the Victorian Aboriginal Health Service (VAHS), where my research could reduce diagnostic delays for First Nations patients by 45% (per preliminary data from my Perth pilot study). The scholarship’s emphasis on "community impact" resonates deeply; as a</w:t>
      </w:r>
      <w:r>
        <w:t xml:space="preserve"> </w:t>
      </w:r>
      <w:r>
        <w:rPr>
          <w:bCs/>
          <w:b/>
        </w:rPr>
        <w:t xml:space="preserve">Radiologist</w:t>
      </w:r>
      <w:r>
        <w:t xml:space="preserve">, I view imaging not merely as diagnostics but as a bridge to equitable care.</w:t>
      </w:r>
    </w:p>
    <w:p>
      <w:pPr>
        <w:pStyle w:val="BodyText"/>
      </w:pPr>
      <w:r>
        <w:t xml:space="preserve">My professional development plan is meticulously aligned with Melbourne’s radiological ecosystem. Phase 1 (Year 1-2) will involve advanced training in quantitative imaging biomarkers at the Peter MacCallum Cancer Centre. Phase 2 (Year 3) will focus on implementing AI tools in community health settings through my partnership with the Victorian Department of Health. By Year 4, I aim to establish a mobile radiology unit network across Victoria’s Western Districts—exactly where Melbourne-based institutions like the Royal Children’s Hospital lack outreach capacity. The scholarship’s $75,000 stipend would cover tuition (at 18% discount for international students), research materials, and essential travel to remote sites. Crucially, it would free me from part-time clinical work to dedicate 60+ hours weekly to this mission—a luxury I cannot afford independently.</w:t>
      </w:r>
    </w:p>
    <w:p>
      <w:pPr>
        <w:pStyle w:val="BodyText"/>
      </w:pPr>
      <w:r>
        <w:t xml:space="preserve">I recognize that as a foreign-trained applicant, my integration into Australia Melbourne’s healthcare system requires cultural and professional adaptation. To address this, I have already completed the Australian Medical Council (AMC) Clinical Examination and hold current AHPRA provisional registration. Additionally, I’ve enrolled in RACGP’s "Cultural Safety for Health Professionals" program—a commitment mirrored by the scholarship’s requirement for community engagement. My fluency in English and foundational knowledge of Australian healthcare regulations (via my AMC studies) position me to contribute immediately upon arrival.</w:t>
      </w:r>
    </w:p>
    <w:p>
      <w:pPr>
        <w:pStyle w:val="BodyText"/>
      </w:pPr>
      <w:r>
        <w:t xml:space="preserve">The Melbourne Radiology Excellence Foundation’s focus on "innovation with integrity" mirrors my professional ethos. I have studied your foundation’s work with the Royal Melbourne Hospital on reducing mammography false positives through machine learning—a project I aim to expand using my expertise in image reconstruction. Should this scholarship be awarded, I pledge not only to excel academically but to become an active member of the Victorian radiology community: mentoring international medical graduates, speaking at RANZCR conferences, and contributing to policy briefings on AI ethics in imaging.</w:t>
      </w:r>
    </w:p>
    <w:p>
      <w:pPr>
        <w:pStyle w:val="BodyText"/>
      </w:pPr>
      <w:r>
        <w:t xml:space="preserve">In conclusion, this</w:t>
      </w:r>
      <w:r>
        <w:t xml:space="preserve"> </w:t>
      </w:r>
      <w:r>
        <w:rPr>
          <w:bCs/>
          <w:b/>
        </w:rPr>
        <w:t xml:space="preserve">Scholarship Application Letter</w:t>
      </w:r>
      <w:r>
        <w:t xml:space="preserve"> </w:t>
      </w:r>
      <w:r>
        <w:t xml:space="preserve">embodies a confluence of purpose: my expertise as a future</w:t>
      </w:r>
      <w:r>
        <w:t xml:space="preserve"> </w:t>
      </w:r>
      <w:r>
        <w:rPr>
          <w:bCs/>
          <w:b/>
        </w:rPr>
        <w:t xml:space="preserve">Radiologist</w:t>
      </w:r>
      <w:r>
        <w:t xml:space="preserve">, Australia Melbourne’s unmatched radiology infrastructure, and the Foundation’s vision for transformative healthcare. I am not merely seeking training—I am committing to become an architect of equitable imaging solutions within your community. With this scholarship, I will transform theoretical knowledge into tangible impact: reducing diagnostic disparities in rural Victoria, advancing AI applications at Melbourne institutions, and embodying the compassionate professionalism that defines Australia’s medical ethos.</w:t>
      </w:r>
    </w:p>
    <w:p>
      <w:pPr>
        <w:pStyle w:val="BodyText"/>
      </w:pPr>
      <w:r>
        <w:t xml:space="preserve">Thank you for considering my application. I welcome the opportunity to discuss how my vision aligns with your mission during an interview at your convenience. My resume and reference letters from Dr. Sarah Chen (Head of Radiology, Royal Melbourne Hospital) and Professor Mark Thompson (Director, University of Melbourne CAI) are attached.</w:t>
      </w:r>
    </w:p>
    <w:p>
      <w:pPr>
        <w:pStyle w:val="BodyText"/>
      </w:pPr>
      <w:r>
        <w:t xml:space="preserve">Respectfully yours,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in Australia Melbourne</dc:title>
  <dc:creator/>
  <dc:language>en</dc:language>
  <cp:keywords/>
  <dcterms:created xsi:type="dcterms:W3CDTF">2026-07-21T06:56:08Z</dcterms:created>
  <dcterms:modified xsi:type="dcterms:W3CDTF">2026-07-21T06:56:08Z</dcterms:modified>
</cp:coreProperties>
</file>

<file path=docProps/custom.xml><?xml version="1.0" encoding="utf-8"?>
<Properties xmlns="http://schemas.openxmlformats.org/officeDocument/2006/custom-properties" xmlns:vt="http://schemas.openxmlformats.org/officeDocument/2006/docPropsVTypes"/>
</file>