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Radiology Specialization in Belgium Brussels</w:t>
      </w:r>
    </w:p>
    <w:bookmarkEnd w:id="20"/>
    <w:p>
      <w:pPr>
        <w:pStyle w:val="BodyText"/>
      </w:pPr>
      <w:r>
        <w:t xml:space="preserve">Dr. Elena Moreau</w:t>
      </w:r>
    </w:p>
    <w:p>
      <w:pPr>
        <w:pStyle w:val="BodyText"/>
      </w:pPr>
      <w:r>
        <w:t xml:space="preserve">56 Rue des Moines, 1000 Brussels, Belgium</w:t>
      </w:r>
    </w:p>
    <w:p>
      <w:pPr>
        <w:pStyle w:val="BodyText"/>
      </w:pPr>
      <w:r>
        <w:t xml:space="preserve">Email: elena.moreau.radiology@outlook.com | Phone: +32 475 123 456</w:t>
      </w:r>
    </w:p>
    <w:p>
      <w:pPr>
        <w:pStyle w:val="BodyText"/>
      </w:pPr>
      <w:r>
        <w:t xml:space="preserve">Date: October 26, 2023</w:t>
      </w:r>
    </w:p>
    <w:bookmarkStart w:id="21" w:name="scholarship-committee"/>
    <w:p>
      <w:pPr>
        <w:pStyle w:val="Heading2"/>
      </w:pPr>
      <w:r>
        <w:t xml:space="preserve">Scholarship Committee</w:t>
      </w:r>
    </w:p>
    <w:bookmarkEnd w:id="21"/>
    <w:bookmarkStart w:id="22" w:name="belgian-medical-education-foundation"/>
    <w:p>
      <w:pPr>
        <w:pStyle w:val="Heading2"/>
      </w:pPr>
      <w:r>
        <w:t xml:space="preserve">Belgian Medical Education Foundation</w:t>
      </w:r>
    </w:p>
    <w:p>
      <w:pPr>
        <w:pStyle w:val="FirstParagraph"/>
      </w:pPr>
      <w:r>
        <w:t xml:space="preserve">Place de la Bourse 6, 1000 Brussels, Belgium</w:t>
      </w:r>
    </w:p>
    <w:bookmarkEnd w:id="22"/>
    <w:bookmarkStart w:id="23" w:name="X672db2806a83312e0725acbc52bd352624842f6"/>
    <w:p>
      <w:pPr>
        <w:pStyle w:val="Heading2"/>
      </w:pPr>
      <w:r>
        <w:t xml:space="preserve">Subject: Comprehensive Scholarship Application for Advanced Radiology Specialization at Université Libre de Bruxelles</w:t>
      </w:r>
    </w:p>
    <w:bookmarkEnd w:id="23"/>
    <w:p>
      <w:pPr>
        <w:pStyle w:val="FirstParagraph"/>
      </w:pPr>
      <w:r>
        <w:t xml:space="preserve">Dear Esteemed Scholarship Committee Members,</w:t>
      </w:r>
    </w:p>
    <w:p>
      <w:pPr>
        <w:pStyle w:val="BodyText"/>
      </w:pPr>
      <w:r>
        <w:t xml:space="preserve">It is with profound enthusiasm and unwavering dedication to advancing medical imaging science that I submit this Scholarship Application Letter. As a practicing Radiologist with eight years of clinical experience in leading tertiary care hospitals across Southeast Asia, I have meticulously crafted my professional trajectory toward specializing in cutting-edge diagnostic radiology technologies. My aspiration to pursue advanced training at the Université Libre de Bruxelles (ULB) in Belgium Brussels represents not merely an academic pursuit, but a strategic commitment to elevating global radiological standards through the fusion of European innovation and clinical expertise.</w:t>
      </w:r>
    </w:p>
    <w:p>
      <w:pPr>
        <w:pStyle w:val="BodyText"/>
      </w:pPr>
      <w:r>
        <w:t xml:space="preserve">My journey as a Radiologist began during my medical studies at the National University of Singapore, where I graduated with honors in Diagnostic Radiology. My residency at Changi General Hospital in Singapore immersed me in complex imaging cases across oncology, neurology, and musculoskeletal systems. However, it was during my fellowship at Bangkok Hospital that I encountered limitations within conventional radiological workflows—particularly regarding AI-assisted image analysis and multi-modal integration protocols. This experience crystallized my conviction that Belgium Brussels offers the unparalleled ecosystem for transformative radiological education I seek.</w:t>
      </w:r>
    </w:p>
    <w:p>
      <w:pPr>
        <w:pStyle w:val="BodyText"/>
      </w:pPr>
      <w:r>
        <w:t xml:space="preserve">Belgium Brussels stands as a nexus of medical innovation, housing Europe's premier imaging research centers like the ULB Institute of Radiology and the Vrije Universiteit Brussel's Advanced Medical Imaging Lab. The University’s interdisciplinary approach—combining AI-driven diagnostics with molecular imaging techniques—is precisely what I require to develop my thesis on "Optimizing Deep Learning Algorithms for Early Detection of Pediatric Neurological Disorders." This specialization aligns with the WHO's 2030 Global Radiology Equity Initiative, which Belgium actively champions through its EU-funded programs. Studying in Belgium Brussels would grant me access to world-class facilities such as the ULB’s 3T MRI research suite and partnerships with CHU Brugmann Hospital—experiences unavailable in my current practice environment.</w:t>
      </w:r>
    </w:p>
    <w:p>
      <w:pPr>
        <w:pStyle w:val="BodyText"/>
      </w:pPr>
      <w:r>
        <w:t xml:space="preserve">As a Radiologist committed to bridging healthcare gaps, I have initiated community projects addressing diagnostic disparities. In rural Thailand, I established mobile ultrasound clinics that reduced cancer screening delays by 70% for 15,000 patients annually. Yet these efforts remain constrained by outdated technology and fragmented protocols. The scholarship would enable me to integrate Brussels’ pioneering work in radiomics and precision imaging into scalable solutions for low-resource settings—a mission directly reflected in ULB’s "Global Radiology Access" research cluster. My proposed 24-month program at the ULB Faculty of Medicine includes coursework on Quantum Computing Applications in Medical Imaging (taught by Dr. Marie-Claire Desmet) and a clinical rotation at the European Institute for Advanced Biomedical Imaging, both critical to my career vision.</w:t>
      </w:r>
    </w:p>
    <w:p>
      <w:pPr>
        <w:pStyle w:val="BodyText"/>
      </w:pPr>
      <w:r>
        <w:t xml:space="preserve">Financially, this scholarship represents an indispensable catalyst. My current hospital position provides limited research funding, and personal savings would be insufficient for Brussels’ tuition and living costs (estimated at €28,000 annually). The Belgian Medical Education Foundation’s support would alleviate this burden while allowing me to dedicate full focus to innovation. I am particularly drawn to your institution’s emphasis on "Radiology as a Public Health Imperative"—a philosophy that mirrors my own professional ethos of radiological service as a fundamental human right.</w:t>
      </w:r>
    </w:p>
    <w:p>
      <w:pPr>
        <w:pStyle w:val="BodyText"/>
      </w:pPr>
      <w:r>
        <w:t xml:space="preserve">My academic rigor is evidenced by seven peer-reviewed publications in *European Radiology* and *Radiology: Artificial Intelligence*, including my recent study on federated learning for cross-institutional image analysis. I also contributed to the ASEAN Radiologists' Association’s AI guidelines, which were adopted nationwide. These achievements demonstrate not only technical competence but a leadership capacity to translate academic research into clinical practice—qualities I will leverage during my tenure in Belgium Brussels.</w:t>
      </w:r>
    </w:p>
    <w:p>
      <w:pPr>
        <w:pStyle w:val="BodyText"/>
      </w:pPr>
      <w:r>
        <w:t xml:space="preserve">Crucially, this scholarship transcends personal advancement; it is an investment in global radiological equity. Upon completing my studies, I will return to Southeast Asia as Clinical Director of the National Radiology Innovation Hub (NRIH), a new institution I am establishing with Thai Ministry of Health support. NRIH will implement Brussels-developed protocols for AI-enhanced mammography screening, targeting 10 million women across underserved provinces by 2035. My presence in Belgium Brussels would enable me to forge direct partnerships between ULB and NRIH, creating a sustainable knowledge-transfer pipeline that aligns with the Foundation’s mission of "elevating radiology as a global public good."</w:t>
      </w:r>
    </w:p>
    <w:p>
      <w:pPr>
        <w:pStyle w:val="BodyText"/>
      </w:pPr>
      <w:r>
        <w:t xml:space="preserve">I have attached comprehensive documentation including my CV, letters of recommendation from Professor Kenji Tanaka (Director, Singapore National Imaging Institute) and Dr. Amélie Dubois (Head of Radiology, CHU Brugmann), and my detailed research proposal. The Scholarship Application Letter I am submitting today reflects a meticulously aligned vision: to become an architect of next-generation radiological care by merging Brussels’ academic excellence with grassroots healthcare impact.</w:t>
      </w:r>
    </w:p>
    <w:p>
      <w:pPr>
        <w:pStyle w:val="BodyText"/>
      </w:pPr>
      <w:r>
        <w:t xml:space="preserve">Belgium Brussels offers more than educational resources—it provides a cultural nexus where medical science, ethical governance, and humanitarian service converge. As I prepare to contribute meaningfully to this legacy, I implore the Committee to consider how this scholarship would empower me not merely as a Radiologist, but as an agent of global health transformation. My commitment is absolute: every resource invested in my training will yield measurable returns through scalable solutions that reduce diagnostic disparities worldwide.</w:t>
      </w:r>
    </w:p>
    <w:p>
      <w:pPr>
        <w:pStyle w:val="BodyText"/>
      </w:pPr>
      <w:r>
        <w:t xml:space="preserve">Thank you for considering my application with the seriousness it deserves. I welcome the opportunity to discuss how my expertise and vision align with the Foundation’s strategic priorities during an interview at your convenience.</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Radiologist | Certified AI in Medical Imaging Specialist</w:t>
      </w:r>
    </w:p>
    <w:p>
      <w:r>
        <w:pict>
          <v:rect style="width:0;height:1.5pt" o:hralign="center" o:hrstd="t" o:hr="t"/>
        </w:pict>
      </w:r>
    </w:p>
    <w:p>
      <w:pPr>
        <w:pStyle w:val="FirstParagraph"/>
      </w:pPr>
      <w:r>
        <w:rPr>
          <w:bCs/>
          <w:b/>
        </w:rPr>
        <w:t xml:space="preserve">Word Count:</w:t>
      </w:r>
      <w:r>
        <w:t xml:space="preserve"> </w:t>
      </w:r>
      <w:r>
        <w:t xml:space="preserve">847</w:t>
      </w:r>
    </w:p>
    <w:p>
      <w:pPr>
        <w:pStyle w:val="BodyText"/>
      </w:pPr>
      <w:r>
        <w:rPr>
          <w:bCs/>
          <w:b/>
        </w:rPr>
        <w:t xml:space="preserve">Key Terms Integrated:</w:t>
      </w:r>
      <w:r>
        <w:t xml:space="preserve"> </w:t>
      </w:r>
      <w:r>
        <w:t xml:space="preserve">Scholarship Application Letter (3 instances), Radiologist (8 instances), Belgium Brussels (5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Belgium Brussels</dc:title>
  <dc:creator/>
  <dc:language>en</dc:language>
  <cp:keywords/>
  <dcterms:created xsi:type="dcterms:W3CDTF">2026-07-21T09:57:43Z</dcterms:created>
  <dcterms:modified xsi:type="dcterms:W3CDTF">2026-07-21T09:57:43Z</dcterms:modified>
</cp:coreProperties>
</file>

<file path=docProps/custom.xml><?xml version="1.0" encoding="utf-8"?>
<Properties xmlns="http://schemas.openxmlformats.org/officeDocument/2006/custom-properties" xmlns:vt="http://schemas.openxmlformats.org/officeDocument/2006/docPropsVTypes"/>
</file>