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1" w:name="X29e645fbf4e4acd6af3fbda17877bbc3fb6f898"/>
    <w:p>
      <w:pPr>
        <w:pStyle w:val="Heading1"/>
      </w:pPr>
      <w:r>
        <w:t xml:space="preserve">Scholarship Application Letter for Robotics Engineering Studies in China Guangzhou</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Guangzhou Robotics Research Foundation (GRRF)</w:t>
      </w:r>
      <w:r>
        <w:br/>
      </w:r>
      <w:r>
        <w:t xml:space="preserve">100 Science Park Road</w:t>
      </w:r>
      <w:r>
        <w:br/>
      </w:r>
      <w:r>
        <w:t xml:space="preserve">Guangzhou, Guangdong Province 510663</w:t>
      </w:r>
      <w:r>
        <w:br/>
      </w:r>
      <w:r>
        <w:t xml:space="preserve">China</w:t>
      </w:r>
    </w:p>
    <w:bookmarkStart w:id="20" w:name="X55e7074d8a98e8eed8bab3c9ebf04e3d206ed1f"/>
    <w:p>
      <w:pPr>
        <w:pStyle w:val="Heading2"/>
      </w:pPr>
      <w:r>
        <w:t xml:space="preserve">Subject: Formal Scholarship Application Letter for Advanced Robotics Engineering Studies in China Guangzhou</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Robotics Innovation Scholarship at Guangdong University of Technology (GDUT) in China Guangzhou. As an accomplished engineering graduate with a profound passion for robotics, I have meticulously designed my academic trajectory toward becoming a leading</w:t>
      </w:r>
      <w:r>
        <w:t xml:space="preserve"> </w:t>
      </w:r>
      <w:r>
        <w:rPr>
          <w:bCs/>
          <w:b/>
        </w:rPr>
        <w:t xml:space="preserve">Robotics Engineer</w:t>
      </w:r>
      <w:r>
        <w:t xml:space="preserve">, and China Guangzhou represents the ideal ecosystem to realize this ambition. Having researched cutting-edge robotics hubs globally, I am convinced that</w:t>
      </w:r>
      <w:r>
        <w:t xml:space="preserve"> </w:t>
      </w:r>
      <w:r>
        <w:rPr>
          <w:bCs/>
          <w:b/>
        </w:rPr>
        <w:t xml:space="preserve">China Guangzhou</w:t>
      </w:r>
      <w:r>
        <w:t xml:space="preserve"> </w:t>
      </w:r>
      <w:r>
        <w:t xml:space="preserve">offers unparalleled opportunities for transformative growth in this field—making it the unequivocal destination for my advanced studies.</w:t>
      </w:r>
    </w:p>
    <w:p>
      <w:pPr>
        <w:pStyle w:val="BodyText"/>
      </w:pPr>
      <w:r>
        <w:t xml:space="preserve">My academic foundation includes a Bachelor of Science in Mechatronics Engineering from Tsinghua University, where I graduated with honors and conducted independent research on autonomous navigation systems. My capstone project—developing a low-cost drone swarm coordination algorithm—was featured at the 2023 International Conference on Robotics and Automation (ICRA), earning recognition for its scalability in urban environments. This experience solidified my commitment to advancing robotics applications in dense metropolitan settings, precisely where</w:t>
      </w:r>
      <w:r>
        <w:t xml:space="preserve"> </w:t>
      </w:r>
      <w:r>
        <w:rPr>
          <w:bCs/>
          <w:b/>
        </w:rPr>
        <w:t xml:space="preserve">China Guangzhou</w:t>
      </w:r>
      <w:r>
        <w:t xml:space="preserve">'s rapid smart-city development creates urgent demand. I now seek to deepen my expertise in AI-driven robotic systems through a Master of Engineering program at GDUT’s Robotics Institute, a global leader in collaborative robotics and human-robot interaction.</w:t>
      </w:r>
    </w:p>
    <w:p>
      <w:pPr>
        <w:pStyle w:val="BodyText"/>
      </w:pPr>
      <w:r>
        <w:t xml:space="preserve">The strategic significance of</w:t>
      </w:r>
      <w:r>
        <w:t xml:space="preserve"> </w:t>
      </w:r>
      <w:r>
        <w:rPr>
          <w:bCs/>
          <w:b/>
        </w:rPr>
        <w:t xml:space="preserve">China Guangzhou</w:t>
      </w:r>
      <w:r>
        <w:t xml:space="preserve"> </w:t>
      </w:r>
      <w:r>
        <w:t xml:space="preserve">for robotics innovation cannot be overstated. As China’s third-largest economic hub and the heart of the Guangdong-Hong Kong-Macao Greater Bay Area, it houses over 3,000 robotics firms—including industry giants like Midea Group, DJI, and GAC Group—which collectively drive 45% of national industrial robot production. Crucially, Guangzhou’s government has invested $2.7 billion in the "Guangdong Intelligent Manufacturing Innovation Center," fostering R&amp;D partnerships between academia and enterprises. GDUT’s state-of-the-art Robotics Lab (ranked #1 in Southern China for robotics research) provides access to facilities like the 3D-Printed Robot Assembly Workshop and Humanoid Robotics Simulation Suite—resources unavailable in my home country of Kenya. My proposed thesis, "Adaptive Robotic Systems for Urban Logistics Networks," directly aligns with Guangzhou’s "Smart City 2030" initiative, where I aim to optimize delivery drones for high-density neighborhoods using machine learning algorithms trained on Guangzhou’s unique traffic datasets.</w:t>
      </w:r>
    </w:p>
    <w:p>
      <w:pPr>
        <w:pStyle w:val="BodyText"/>
      </w:pPr>
      <w:r>
        <w:t xml:space="preserve">My professional journey has been meticulously structured toward becoming a</w:t>
      </w:r>
      <w:r>
        <w:t xml:space="preserve"> </w:t>
      </w:r>
      <w:r>
        <w:rPr>
          <w:bCs/>
          <w:b/>
        </w:rPr>
        <w:t xml:space="preserve">Robotics Engineer</w:t>
      </w:r>
      <w:r>
        <w:t xml:space="preserve"> </w:t>
      </w:r>
      <w:r>
        <w:t xml:space="preserve">who bridges theoretical innovation with real-world implementation. During my internship at ABB Robotics in Shanghai, I contributed to the development of collaborative robots for automotive assembly lines, reducing cycle times by 22% through sensor fusion techniques. This experience taught me that successful robotics engineering requires deep cultural and contextual understanding—a perspective only gained through immersion in a dynamic market like</w:t>
      </w:r>
      <w:r>
        <w:t xml:space="preserve"> </w:t>
      </w:r>
      <w:r>
        <w:rPr>
          <w:bCs/>
          <w:b/>
        </w:rPr>
        <w:t xml:space="preserve">China Guangzhou</w:t>
      </w:r>
      <w:r>
        <w:t xml:space="preserve">. The city’s blend of manufacturing prowess, academic excellence, and entrepreneurial energy creates a fertile ground for the kind of interdisciplinary innovation I champion. Moreover, Guangzhou’s vibrant multicultural environment—home to 140+ foreign businesses and a thriving international student community—will accelerate my ability to collaborate across borders, a critical skill for any global</w:t>
      </w:r>
      <w:r>
        <w:t xml:space="preserve"> </w:t>
      </w:r>
      <w:r>
        <w:rPr>
          <w:bCs/>
          <w:b/>
        </w:rPr>
        <w:t xml:space="preserve">Robotics Engineer</w:t>
      </w:r>
      <w:r>
        <w:t xml:space="preserve">.</w:t>
      </w:r>
    </w:p>
    <w:p>
      <w:pPr>
        <w:pStyle w:val="BodyText"/>
      </w:pPr>
      <w:r>
        <w:t xml:space="preserve">I am particularly drawn to Professor Li Wei’s research on bio-inspired robotic grippers, which addresses waste-sorting challenges in Asian megacities. I have already contacted him via email and secured his endorsement to join his lab, where I will apply my experience with computer vision to enhance the gripper’s adaptability in unpredictable environments. This collaboration exemplifies how my goals intersect with Guangzhou’s priorities: solving local urban challenges through robotics that can scale globally. The scholarship would cover 90% of tuition and living costs, enabling me to focus entirely on research without financial strain—something I have struggled with as an international student in previous programs.</w:t>
      </w:r>
    </w:p>
    <w:p>
      <w:pPr>
        <w:pStyle w:val="BodyText"/>
      </w:pPr>
      <w:r>
        <w:t xml:space="preserve">My long-term vision is to establish a robotics R&amp;D center in Guangzhou that focuses on sustainable urban solutions for emerging economies. I see this scholarship not merely as financial support, but as the catalyst to become part of</w:t>
      </w:r>
      <w:r>
        <w:t xml:space="preserve"> </w:t>
      </w:r>
      <w:r>
        <w:rPr>
          <w:bCs/>
          <w:b/>
        </w:rPr>
        <w:t xml:space="preserve">China Guangzhou</w:t>
      </w:r>
      <w:r>
        <w:t xml:space="preserve">'s next-generation innovation wave. Upon graduation, I will leverage my technical expertise and cultural fluency to develop affordable robotic systems for public infrastructure—such as automated waste management robots inspired by Guangzhou’s municipal needs—which could be exported to cities across Africa and Southeast Asia. As a future</w:t>
      </w:r>
      <w:r>
        <w:t xml:space="preserve"> </w:t>
      </w:r>
      <w:r>
        <w:rPr>
          <w:bCs/>
          <w:b/>
        </w:rPr>
        <w:t xml:space="preserve">Robotics Engineer</w:t>
      </w:r>
      <w:r>
        <w:t xml:space="preserve">, I am committed to ensuring technology serves humanity, especially in resource-constrained environments where automation can drive equitable development.</w:t>
      </w:r>
    </w:p>
    <w:p>
      <w:pPr>
        <w:pStyle w:val="BodyText"/>
      </w:pPr>
      <w:r>
        <w:t xml:space="preserve">The global robotics industry is projected to reach $143 billion by 2027 (Statista), yet talent gaps persist in AI integration and context-aware systems. By investing in my training at the epicenter of this growth—</w:t>
      </w:r>
      <w:r>
        <w:rPr>
          <w:bCs/>
          <w:b/>
        </w:rPr>
        <w:t xml:space="preserve">China Guangzhou</w:t>
      </w:r>
      <w:r>
        <w:t xml:space="preserve">—the scholarship committee would empower a future innovator who will contribute directly to Guangzhou’s reputation as Asia’s robotics capital. I have attached my CV, academic transcripts, research proposal, and letters of recommendation from Professor Li Wei (GDUT) and Dr. Chen Ming (ABB Robotics), which further detail my qualifications.</w:t>
      </w:r>
    </w:p>
    <w:p>
      <w:pPr>
        <w:pStyle w:val="BodyText"/>
      </w:pPr>
      <w:r>
        <w:t xml:space="preserve">In closing, this</w:t>
      </w:r>
      <w:r>
        <w:t xml:space="preserve"> </w:t>
      </w:r>
      <w:r>
        <w:rPr>
          <w:bCs/>
          <w:b/>
        </w:rPr>
        <w:t xml:space="preserve">Scholarship Application Letter</w:t>
      </w:r>
      <w:r>
        <w:t xml:space="preserve"> </w:t>
      </w:r>
      <w:r>
        <w:t xml:space="preserve">embodies my unwavering dedication to advancing robotics engineering through the lens of Guangzhou’s unique urban challenges and opportunities. I am confident that the combination of my academic rigor, hands-on industry experience, and deep appreciation for Guangzhou’s innovative spirit positions me to make meaningful contributions as a student at GDUT. Thank you for considering this application—I eagerly anticipate contributing to</w:t>
      </w:r>
      <w:r>
        <w:t xml:space="preserve"> </w:t>
      </w:r>
      <w:r>
        <w:rPr>
          <w:bCs/>
          <w:b/>
        </w:rPr>
        <w:t xml:space="preserve">China Guangzhou</w:t>
      </w:r>
      <w:r>
        <w:t xml:space="preserve">'s robotics renaissance and honoring the trust placed in me through this scholarship.</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Engineering in China Guangzhou</dc:title>
  <dc:creator/>
  <dc:language>en</dc:language>
  <cp:keywords/>
  <dcterms:created xsi:type="dcterms:W3CDTF">2026-07-21T06:42:05Z</dcterms:created>
  <dcterms:modified xsi:type="dcterms:W3CDTF">2026-07-21T06:42:05Z</dcterms:modified>
</cp:coreProperties>
</file>

<file path=docProps/custom.xml><?xml version="1.0" encoding="utf-8"?>
<Properties xmlns="http://schemas.openxmlformats.org/officeDocument/2006/custom-properties" xmlns:vt="http://schemas.openxmlformats.org/officeDocument/2006/docPropsVTypes"/>
</file>