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Committee for International Scholarships</w:t>
      </w:r>
      <w:r>
        <w:br/>
      </w:r>
      <w:r>
        <w:t xml:space="preserve">Foundation for Technological Advancement</w:t>
      </w:r>
      <w:r>
        <w:br/>
      </w:r>
      <w:r>
        <w:t xml:space="preserve">Bogotá, Colombia</w:t>
      </w:r>
    </w:p>
    <w:bookmarkStart w:id="20" w:name="dear-scholarship-committee"/>
    <w:p>
      <w:pPr>
        <w:pStyle w:val="Heading2"/>
      </w:pPr>
      <w:r>
        <w:t xml:space="preserve">Dear Scholarship Committee,</w:t>
      </w:r>
    </w:p>
    <w:p>
      <w:pPr>
        <w:pStyle w:val="FirstParagraph"/>
      </w:pPr>
      <w:r>
        <w:t xml:space="preserve">I am writing with profound enthusiasm to submit my application for the International Robotics Innovation Scholarship at the Foundation for Technological Advancement in Colombia Bogotá. As a dedicated Electrical Engineering graduate from Universidad Nacional de Colombia with specialized training in autonomous systems, I have meticulously prepared this</w:t>
      </w:r>
      <w:r>
        <w:t xml:space="preserve"> </w:t>
      </w:r>
      <w:r>
        <w:rPr>
          <w:iCs/>
          <w:i/>
        </w:rPr>
        <w:t xml:space="preserve">Scholarship Application Letter</w:t>
      </w:r>
      <w:r>
        <w:t xml:space="preserve"> </w:t>
      </w:r>
      <w:r>
        <w:t xml:space="preserve">to articulate how this opportunity will catalyze my mission to transform robotics engineering into a force for sustainable development across Latin America's most dynamic metropolis.</w:t>
      </w:r>
    </w:p>
    <w:p>
      <w:pPr>
        <w:pStyle w:val="BodyText"/>
      </w:pPr>
      <w:r>
        <w:t xml:space="preserve">My journey toward becoming a Robotics Engineer began during my undergraduate studies in Bogotá, where I witnessed firsthand the city's urgent need for intelligent automation solutions. While researching urban mobility challenges in the TransMilenio system, I developed an algorithm to optimize bus routing using machine learning—a project that earned me recognition at Colombia's National Engineering Congress. This experience crystallized my conviction that robotics must transcend laboratory experiments to address real-world problems in contexts like Bogotá, where 8.5 million residents navigate complex transportation networks and environmental pressures. The city's status as Latin America's leading tech hub—with over 200 robotics startups operating in its Innovation District—makes it the ideal ecosystem for my professional maturation.</w:t>
      </w:r>
    </w:p>
    <w:p>
      <w:pPr>
        <w:pStyle w:val="BodyText"/>
      </w:pPr>
      <w:r>
        <w:t xml:space="preserve">My academic trajectory has been rigorously aligned with Colombia Bogotá's strategic technological priorities. During my final year, I collaborated with the Universidad de los Andes' Robotics Lab on a project developing low-cost agricultural drones for Andean coffee farmers in the Eastern Hills region. This initiative directly supported Colombia's National Innovation Strategy by bridging precision farming gaps that affect 70% of rural communities. The technical skills I honed—ROS (Robot Operating System) architecture, computer vision for terrain mapping, and ethical AI deployment—were not merely academic exercises; they were responses to Bogotá-based organizations like Fundación CREA that urgently require scalable solutions for food security. My thesis on "Autonomous Navigation in Urban Canyons" was directly inspired by Bogotá's unique topography and dense infrastructure, earning me the 2022 Excellence in Applied Robotics Award from the Colombian Society of Electrical Engineers.</w:t>
      </w:r>
    </w:p>
    <w:p>
      <w:pPr>
        <w:pStyle w:val="BodyText"/>
      </w:pPr>
      <w:r>
        <w:t xml:space="preserve">What distinguishes my vision is the integration of robotics with Colombia's social fabric. Unlike conventional scholarship applicants focused solely on technical prowess, I have already established community partnerships that will anchor my future work. Through my volunteer role with "Robótica para Todos" (Robotics for All), I've trained 150 underprivileged youth in Bogotá's *comunas* (neighborhoods) to build basic robotic prototypes—demonstrating that technological access must precede innovation. This grassroots engagement revealed a critical insight: the most impactful robotics engineering emerges when it co-creates with local communities. In my proposed Master's research at Universidad de los Andes, I will develop an open-source framework for disaster-response robots tailored to Bogotá's seismic vulnerabilities and flash-flood patterns—building directly on collaborations with the city's Emergency Management Agency (CENAPRED).</w:t>
      </w:r>
    </w:p>
    <w:p>
      <w:pPr>
        <w:pStyle w:val="BodyText"/>
      </w:pPr>
      <w:r>
        <w:t xml:space="preserve">The International Robotics Innovation Scholarship represents far more than financial support; it is the strategic catalyst I require to accelerate my contribution to Colombia Bogotá's technological sovereignty. Current funding gaps prevent me from accessing advanced sensor fusion tools and industrial-grade simulation environments essential for replicating Bogotá's complex urban scenarios. With this scholarship, I will: (1) Complete specialized certifications in AI ethics and sustainable robotics at the new Centro de Tecnología Avanzada in Chapinero; (2) Establish a student-led robotics incubator at my alma mater that bridges academic research with municipal needs; and (3) Implement a pilot project deploying swarm robotics for waste management in Bogotá's most underserved *barrios*—a solution directly requested by the Mayor's Office of Innovation. Crucially, this investment will yield tangible returns: reducing urban cleanup costs by 25% while training 50+ local technicians annually.</w:t>
      </w:r>
    </w:p>
    <w:p>
      <w:pPr>
        <w:pStyle w:val="BodyText"/>
      </w:pPr>
      <w:r>
        <w:t xml:space="preserve">My commitment to Colombia Bogotá extends beyond academic achievement. I have already secured preliminary agreements with key stakeholders: the Bogotá Chamber of Commerce has pledged infrastructure support for my waste-management pilot, and the Ministry of Science has endorsed my ethical framework for public-sector robotics deployment. This is not a theoretical proposal—it is a community-validated roadmap. As Colombia accelerates its National Digital Strategy (2023-2030), Bogotá stands at the epicenter of this transformation. My dual expertise in hardware development and social entrepreneurship positions me to translate robotic innovation into measurable public value—whether optimizing ambulance routing during emergencies or enabling elderly citizens with mobility challenges to navigate the city's vertical neighborhoods.</w:t>
      </w:r>
    </w:p>
    <w:p>
      <w:pPr>
        <w:pStyle w:val="BodyText"/>
      </w:pPr>
      <w:r>
        <w:t xml:space="preserve">Having grown up witnessing Bogotá's evolution from a city constrained by traffic chaos to a beacon of Latin American innovation, I understand that robotics engineering in our context requires more than technical skill. It demands cultural intelligence, civic responsibility, and unwavering commitment to inclusive growth. This scholarship will empower me to become precisely the Robotics Engineer Colombia needs—one who doesn't just build machines but builds bridges between technology and society. I have prepared detailed budgetary projections showing how every peso of this scholarship will be deployed toward accelerating Bogotá's smart-city transition while creating local employment opportunities.</w:t>
      </w:r>
    </w:p>
    <w:p>
      <w:pPr>
        <w:pStyle w:val="BodyText"/>
      </w:pPr>
      <w:r>
        <w:t xml:space="preserve">I respectfully request the opportunity to discuss how my vision aligns with your foundation's mission to cultivate technological leaders who serve Colombia Bogotá. My resume, academic transcripts, and community partnership agreements are attached for your review. I am available for an interview at your earliest convenience and would be honored to contribute to the Foundation's legacy of transforming educational investment into societal impact.</w:t>
      </w:r>
    </w:p>
    <w:p>
      <w:pPr>
        <w:pStyle w:val="BodyText"/>
      </w:pPr>
      <w:r>
        <w:t xml:space="preserve">Thank you for considering my application to become a Robotics Engineer who will help shape Colombia Bogotá's future—one algorithm, one community, one robot at a time.</w:t>
      </w:r>
    </w:p>
    <w:p>
      <w:pPr>
        <w:pStyle w:val="BodyText"/>
      </w:pPr>
      <w:r>
        <w:t xml:space="preserve">Sincerely,</w:t>
      </w:r>
    </w:p>
    <w:p>
      <w:pPr>
        <w:pStyle w:val="BodyText"/>
      </w:pPr>
      <w:r>
        <w:t xml:space="preserve">Juan Pablo Martínez</w:t>
      </w:r>
    </w:p>
    <w:p>
      <w:pPr>
        <w:pStyle w:val="BodyText"/>
      </w:pPr>
      <w:r>
        <w:t xml:space="preserve">Electrical Engineering Graduate | Universidad Nacional de Colombia</w:t>
      </w:r>
    </w:p>
    <w:p>
      <w:pPr>
        <w:pStyle w:val="BodyText"/>
      </w:pPr>
      <w:r>
        <w:t xml:space="preserve">Founder, Robótica para Todos Initiative | Bogotá, Colombia</w:t>
      </w:r>
    </w:p>
    <w:p>
      <w:pPr>
        <w:pStyle w:val="BodyText"/>
      </w:pPr>
      <w:r>
        <w:t xml:space="preserve">Contact: juan.martinez@roboticatodo.co | +57 (316) 123-4567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Robotics Engineer</dc:title>
  <dc:creator/>
  <dc:language>en</dc:language>
  <cp:keywords/>
  <dcterms:created xsi:type="dcterms:W3CDTF">2026-07-21T10:36:09Z</dcterms:created>
  <dcterms:modified xsi:type="dcterms:W3CDTF">2026-07-21T10:36:09Z</dcterms:modified>
</cp:coreProperties>
</file>

<file path=docProps/custom.xml><?xml version="1.0" encoding="utf-8"?>
<Properties xmlns="http://schemas.openxmlformats.org/officeDocument/2006/custom-properties" xmlns:vt="http://schemas.openxmlformats.org/officeDocument/2006/docPropsVTypes"/>
</file>