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Future Robotics Innovators Foundation</w:t>
      </w:r>
    </w:p>
    <w:p>
      <w:pPr>
        <w:pStyle w:val="BodyText"/>
      </w:pPr>
      <w:r>
        <w:t xml:space="preserve">123 Innovation Boulevard, Baghdad, Iraq | www.futurerobotics.org</w:t>
      </w:r>
    </w:p>
    <w:p>
      <w:pPr>
        <w:pStyle w:val="BodyText"/>
      </w:pPr>
      <w:r>
        <w:t xml:space="preserve">October 26, 2023</w:t>
      </w:r>
    </w:p>
    <w:p>
      <w:pPr>
        <w:pStyle w:val="BodyText"/>
      </w:pPr>
      <w:r>
        <w:t xml:space="preserve">Scholarship Committee</w:t>
      </w:r>
      <w:r>
        <w:br/>
      </w:r>
      <w:r>
        <w:t xml:space="preserve">Future Robotics Innovators Foundation</w:t>
      </w:r>
      <w:r>
        <w:br/>
      </w:r>
      <w:r>
        <w:t xml:space="preserve">Baghdad International Conference Center</w:t>
      </w:r>
      <w:r>
        <w:br/>
      </w:r>
      <w:r>
        <w:t xml:space="preserve">Al-Mansour District, Baghdad, Iraq</w:t>
      </w:r>
    </w:p>
    <w:p>
      <w:pPr>
        <w:pStyle w:val="BodyText"/>
      </w:pPr>
      <w:r>
        <w:t xml:space="preserve">Dear Scholarship Committee Members,</w:t>
      </w:r>
    </w:p>
    <w:p>
      <w:pPr>
        <w:pStyle w:val="BodyText"/>
      </w:pPr>
      <w:r>
        <w:t xml:space="preserve">It is with profound enthusiasm and deep commitment to Iraq's technological renaissance that I submit this Scholarship Application Letter for the prestigious Robotics Engineering Fellowship Program. As a dedicated aspiring Robotics Engineer hailing from Baghdad, I stand before you not merely as an applicant, but as a future architect of Iraq's industrial transformation. My journey toward becoming a Robotics Engineer has been forged in the crucible of Baghdad's challenges and aspirations, and I am confident that this scholarship represents the critical catalyst needed to channel my technical expertise toward rebuilding our nation's infrastructure and economy.</w:t>
      </w:r>
    </w:p>
    <w:p>
      <w:pPr>
        <w:pStyle w:val="BodyText"/>
      </w:pPr>
      <w:r>
        <w:t xml:space="preserve">My academic foundation in Electrical Engineering with specialization in Mechatronics from Al-Mustansiriya University positioned me at the forefront of Iraq's emerging robotics landscape. During my undergraduate studies, I led a student team that developed an autonomous irrigation system for Baghdad's drought-prone agricultural zones—a project directly addressing water scarcity issues plaguing 68% of our rural communities. This initiative earned us the Prime Minister's Innovation Award in 2021 and cemented my resolve to specialize in robotics solutions tailored for Iraq's unique context. The practical experience gained from deploying these systems across the Tigris River basin taught me that robotics engineering is not merely about advanced algorithms; it is about creating technology that resonates with Baghdad's cultural fabric and economic realities.</w:t>
      </w:r>
    </w:p>
    <w:p>
      <w:pPr>
        <w:pStyle w:val="BodyText"/>
      </w:pPr>
      <w:r>
        <w:t xml:space="preserve">What distinguishes my approach as a Robotics Engineer is my unwavering focus on contextual innovation. While global robotics advancements often prioritize Western industrial settings, I have dedicated myself to adapting these technologies for Iraq's specific needs. In 2022, I collaborated with Al-Kindy Hospital in Baghdad to prototype a low-cost robotic assistant for elderly patients in post-conflict rehabilitation centers—reducing caregiver strain by 40% during critical recovery phases. This project underscored the transformative potential of robotics engineering when anchored in local requirements. I understand that for Robotics Engineer initiatives to succeed in Iraq Baghdad, they must integrate with our heritage: respecting traditional craftsmanship while embracing automation, and working within resource constraints without sacrificing precision.</w:t>
      </w:r>
    </w:p>
    <w:p>
      <w:pPr>
        <w:pStyle w:val="BodyText"/>
      </w:pPr>
      <w:r>
        <w:t xml:space="preserve">The significance of this scholarship extends far beyond personal academic advancement. As a native of Baghdad who witnessed the city's infrastructure challenges firsthand—from power grid instability to hazardous waste management—I recognize that robotics represents Iraq's most promising pathway to sustainable development. The World Bank estimates that automation could boost Iraq's GDP by 12% by 2030 if implemented strategically. Yet, this requires homegrown talent capable of designing systems for our climate, energy networks, and cultural environments. Current robotics programs in Baghdad lack the specialized training needed to produce engineers who can navigate these complexities—making this scholarship an investment in national infrastructure security.</w:t>
      </w:r>
    </w:p>
    <w:p>
      <w:pPr>
        <w:pStyle w:val="BodyText"/>
      </w:pPr>
      <w:r>
        <w:t xml:space="preserve">I have meticulously mapped my proposed five-year roadmap to demonstrate how this Robotics Engineer fellowship will directly serve Iraq Baghdad. Phase one (2024-2025) involves advanced studies in AI-driven autonomous systems at the International Center for Advanced Robotics Studies in Istanbul, with a focus on energy-efficient robotics for arid environments. Phase two (2026) will see me establish Baghdad's first university-industry robotics incubator, partnering with Al-Mustansiriya University and local manufacturers to develop flood monitoring drones for Tigris River management. Crucially, the scholarship funding would cover not only tuition but also essential fieldwork expenses—such as purchasing drone components from Baghdad's electronics markets—to ensure our prototypes remain accessible within Iraq's economic constraints.</w:t>
      </w:r>
    </w:p>
    <w:p>
      <w:pPr>
        <w:pStyle w:val="BodyText"/>
      </w:pPr>
      <w:r>
        <w:t xml:space="preserve">My commitment to Baghdad is both professional and deeply personal. After my studies, I will return immediately to establish the "Baghdad Robotics Collective," a non-profit dedicated to training 500 Iraqi youth in robotics maintenance by 2030. We will prioritize women engineers—a field where Iraq has less than 8% female participation—through scholarships funded by our initial projects. This initiative directly responds to UNDP's call for gender-inclusive tech development in post-conflict zones. I've already secured preliminary support from Baghdad's Chamber of Industry, which has pledged to integrate our graduates into their smart manufacturing transition program.</w:t>
      </w:r>
    </w:p>
    <w:p>
      <w:pPr>
        <w:pStyle w:val="BodyText"/>
      </w:pPr>
      <w:r>
        <w:t xml:space="preserve">The urgency of this mission cannot be overstated. While global robotics markets expand at 15% annually, Iraq remains a laggard in technological adoption due to infrastructure gaps and brain drain. My proposed work bridges this divide by creating locally sustainable robotics solutions that require minimal external support—exactly the paradigm shift Baghdad requires. When I developed our hospital robot, we sourced 80% of components from local suppliers in Al-Musayyib market, proving that innovation thrives within Iraq's ecosystem when given proper resources.</w:t>
      </w:r>
    </w:p>
    <w:p>
      <w:pPr>
        <w:pStyle w:val="BodyText"/>
      </w:pPr>
      <w:r>
        <w:t xml:space="preserve">I have attached comprehensive documentation including my academic transcripts, project case studies from Baghdad's agricultural zones, and letters of support from Al-Kindy Hospital and the Baghdad Technical University Robotics Department. Each document illustrates how my work already serves as a blueprint for what this scholarship can achieve at scale. I am prepared to provide further evidence of community impact during any interview process.</w:t>
      </w:r>
    </w:p>
    <w:p>
      <w:pPr>
        <w:pStyle w:val="BodyText"/>
      </w:pPr>
      <w:r>
        <w:t xml:space="preserve">As we stand at the threshold of Iraq's technological awakening, I implore you to recognize that supporting this Scholarship Application Letter is not merely funding an individual—it is investing in Baghdad's capacity to design its own future. The Robotics Engineer I am becoming will not import solutions but co-create them with the people of Baghdad. This fellowship represents the pivotal connection between my technical expertise and Iraq's urgent need for homegrown innovation.</w:t>
      </w:r>
    </w:p>
    <w:p>
      <w:pPr>
        <w:pStyle w:val="BodyText"/>
      </w:pPr>
      <w:r>
        <w:t xml:space="preserve">With unwavering dedication to our nation's progress,</w:t>
      </w:r>
      <w:r>
        <w:br/>
      </w:r>
    </w:p>
    <w:p>
      <w:pPr>
        <w:pStyle w:val="BodyText"/>
      </w:pPr>
      <w:r>
        <w:t xml:space="preserve">Amir Hassan Al-Mamori</w:t>
      </w:r>
    </w:p>
    <w:p>
      <w:pPr>
        <w:pStyle w:val="BodyText"/>
      </w:pPr>
      <w:r>
        <w:t xml:space="preserve">Attachments: Academic Transcripts, Project Portfolio,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2026-07-24T07:00:57Z</dcterms:created>
  <dcterms:modified xsi:type="dcterms:W3CDTF">2026-07-24T07:00:57Z</dcterms:modified>
</cp:coreProperties>
</file>

<file path=docProps/custom.xml><?xml version="1.0" encoding="utf-8"?>
<Properties xmlns="http://schemas.openxmlformats.org/officeDocument/2006/custom-properties" xmlns:vt="http://schemas.openxmlformats.org/officeDocument/2006/docPropsVTypes"/>
</file>