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06221cb1e4a0af268c4677068f7f05e92dc1dc0"/>
    <w:p>
      <w:pPr>
        <w:pStyle w:val="Heading1"/>
      </w:pPr>
      <w:r>
        <w:t xml:space="preserve">Scholarship Application Letter for Robotics Engineering Studies in Miami,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Robotics Advancement Foundation (MRAC)</w:t>
      </w:r>
      <w:r>
        <w:br/>
      </w:r>
      <w:r>
        <w:t xml:space="preserve">1500 Biscayne Boulevard, Suite 1400</w:t>
      </w:r>
      <w:r>
        <w:br/>
      </w:r>
      <w:r>
        <w:t xml:space="preserve">Miami, FL 33132</w:t>
      </w:r>
    </w:p>
    <w:bookmarkStart w:id="20" w:name="X1d2a827eb75a2af7f621b09e8ca45344e169c8d"/>
    <w:p>
      <w:pPr>
        <w:pStyle w:val="Heading2"/>
      </w:pPr>
      <w:r>
        <w:t xml:space="preserve">Subject: Application for Robotics Engineering Scholarship to Advance Innovation in Miami's Tech Ecosystem</w:t>
      </w:r>
    </w:p>
    <w:p>
      <w:pPr>
        <w:pStyle w:val="FirstParagraph"/>
      </w:pPr>
      <w:r>
        <w:t xml:space="preserve">Dear Scholarship Committee,</w:t>
      </w:r>
    </w:p>
    <w:p>
      <w:pPr>
        <w:pStyle w:val="BodyText"/>
      </w:pPr>
      <w:r>
        <w:t xml:space="preserve">With profound enthusiasm and unwavering commitment to advancing the frontiers of robotics technology, I am writing to formally apply for the prestigious Robotics Engineering Scholarship offered by the Miami Robotics Advancement Foundation. As a dedicated student pursuing a Master of Science in Robotics Engineering at the University of Miami’s College of Engineering, I have meticulously aligned my academic trajectory with Miami’s burgeoning technological landscape and its strategic role as a nexus for innovation in the United States. This scholarship represents not merely financial support, but an investment in my ability to contribute meaningfully to South Florida’s robotics ecosystem—a vision that resonates deeply with MRAC’s mission.</w:t>
      </w:r>
    </w:p>
    <w:p>
      <w:pPr>
        <w:pStyle w:val="BodyText"/>
      </w:pPr>
      <w:r>
        <w:t xml:space="preserve">My passion for robotics ignited during my undergraduate studies at Florida International University (FIU), where I spearheaded a student-led team developing autonomous drones for urban disaster response simulations. This project, conducted in collaboration with Miami-Dade County’s Emergency Management Division, revealed how critical robotics is to solving real-world challenges in our coastal city—particularly regarding hurricane resilience and port logistics. Miami’s unique geographic position, vulnerable to climate impacts yet positioned as a global trade hub, demands innovative robotic solutions that I am determined to create. My academic record (GPA: 3.8/4.0) and research on sensor fusion algorithms for low-visibility environments have prepared me to excel in advanced robotics systems design, making me an ideal candidate for this scholarship.</w:t>
      </w:r>
    </w:p>
    <w:p>
      <w:pPr>
        <w:pStyle w:val="BodyText"/>
      </w:pPr>
      <w:r>
        <w:t xml:space="preserve">What distinguishes my application is my strategic focus on Miami as the epicenter of my professional development. While robotics programs exist nationwide, I am intentionally choosing the United States Miami ecosystem because of its unparalleled convergence of industry, academia, and urgent societal needs. The University of Miami’s Robotics Lab—located just minutes from downtown and adjacent to the PortMiami logistics corridor—is pioneering work in maritime robotics for sustainable shipping. Additionally, Miami’s Smart City Initiative has allocated $15 million annually for autonomous infrastructure pilots, creating direct pathways for student-led innovation. I aim to leverage this ecosystem through my proposed research:</w:t>
      </w:r>
      <w:r>
        <w:t xml:space="preserve"> </w:t>
      </w:r>
      <w:r>
        <w:rPr>
          <w:iCs/>
          <w:i/>
        </w:rPr>
        <w:t xml:space="preserve">"Autonomous Underwater Vehicles (AUVs) for Coral Reef Restoration Monitoring in the Florida Keys"</w:t>
      </w:r>
      <w:r>
        <w:t xml:space="preserve">. This project directly addresses Miami’s environmental priorities while advancing robotics applications in ecological conservation—a field with growing demand across the United States.</w:t>
      </w:r>
    </w:p>
    <w:p>
      <w:pPr>
        <w:pStyle w:val="BodyText"/>
      </w:pPr>
      <w:r>
        <w:t xml:space="preserve">My academic goals are explicitly tailored to Miami’s technological trajectory. I plan to enroll in specialized courses such as</w:t>
      </w:r>
      <w:r>
        <w:t xml:space="preserve"> </w:t>
      </w:r>
      <w:r>
        <w:rPr>
          <w:iCs/>
          <w:i/>
        </w:rPr>
        <w:t xml:space="preserve">"Advanced Robotic Manipulation" (MEC 675)</w:t>
      </w:r>
      <w:r>
        <w:t xml:space="preserve"> </w:t>
      </w:r>
      <w:r>
        <w:t xml:space="preserve">and</w:t>
      </w:r>
      <w:r>
        <w:t xml:space="preserve"> </w:t>
      </w:r>
      <w:r>
        <w:rPr>
          <w:iCs/>
          <w:i/>
        </w:rPr>
        <w:t xml:space="preserve">"AI for Autonomous Systems" (ECE 690)</w:t>
      </w:r>
      <w:r>
        <w:t xml:space="preserve">, both taught by faculty with industry partnerships at the Miami Tech Innovation Park. Crucially, this scholarship would fund my participation in the National Robotics Competition hosted at the Miami International Airport’s drone testing facility—a pivotal opportunity to refine hardware prototypes under real-world conditions. Without this support, I would be unable to offset expenses related to lab access ($2,400), sensor arrays ($1,850), and travel for industry networking events like the Southeast Robotics Summit (June 2025). The $5,000 scholarship would eliminate these barriers and accelerate my contribution to Miami’s robotics community.</w:t>
      </w:r>
    </w:p>
    <w:p>
      <w:pPr>
        <w:pStyle w:val="BodyText"/>
      </w:pPr>
      <w:r>
        <w:t xml:space="preserve">My long-term vision extends beyond academic achievement. I aspire to establish a robotics consultancy focused on developing cost-effective solutions for coastal cities facing climate challenges—specifically targeting ports, emergency services, and environmental agencies across the United States. Miami serves as the ideal incubator for this mission: it is home to 67% of Florida’s robotics startups (per 2023 state report), hosts NASA’s Exploration Ground Systems team, and attracts global investment through its Free Trade Zone. My internship at SeaRobotics Corp in Coconut Grove last summer—where I optimized navigation algorithms for marine drones—confirmed how deeply Miami integrates robotics into its economic fabric. This scholarship would enable me to deepen these industry connections while advancing solutions relevant to the entire United States.</w:t>
      </w:r>
    </w:p>
    <w:p>
      <w:pPr>
        <w:pStyle w:val="BodyText"/>
      </w:pPr>
      <w:r>
        <w:t xml:space="preserve">I am equally committed to fostering diversity in engineering, having mentored 12 high school students from underserved communities through Miami Dade College’s STEM Pipeline Program. I will channel this experience into mentoring initiatives at the University of Miami, ensuring my scholarship impact extends beyond personal achievement. Furthermore, I recognize that Miami’s robotics sector faces talent shortages; by completing this program with MRAC support, I will join a growing cohort of engineers addressing critical needs—from agricultural robotics in the Everglades to medical rehabilitation systems at Jackson Memorial Hospital.</w:t>
      </w:r>
    </w:p>
    <w:p>
      <w:pPr>
        <w:pStyle w:val="BodyText"/>
      </w:pPr>
      <w:r>
        <w:t xml:space="preserve">My academic journey has been defined by resilience. After surviving Hurricane Irma during my sophomore year, I redirected my studies toward resilient infrastructure technologies. Now, as a first-generation college student from a Miami public school system, I understand that opportunity must be actively cultivated. This scholarship represents the catalyst needed to transform my technical skills into tangible community impact within the United States’ most dynamic robotics hub.</w:t>
      </w:r>
    </w:p>
    <w:p>
      <w:pPr>
        <w:pStyle w:val="BodyText"/>
      </w:pPr>
      <w:r>
        <w:t xml:space="preserve">In closing, I implore you to consider how this investment in my education will yield compounding returns for Miami’s technological sovereignty and its role as a leader in robotics innovation across the United States. I have attached all required documentation, including transcripts, letters of recommendation from Professor Elena Torres (UM Robotics Lab Director) and Mr. James Chen (SeaRobotics Corp Lead Engineer), and a detailed budget breakdown. Thank you for your time, discernment, and dedication to nurturing the next generation of engineering leaders in Miami.</w:t>
      </w:r>
    </w:p>
    <w:p>
      <w:pPr>
        <w:pStyle w:val="BodyText"/>
      </w:pPr>
      <w:r>
        <w:t xml:space="preserve">With sincere gratitude,</w:t>
      </w:r>
    </w:p>
    <w:p>
      <w:pPr>
        <w:pStyle w:val="BodyText"/>
      </w:pPr>
      <w:r>
        <w:t xml:space="preserve">[Your Full Name]</w:t>
      </w:r>
    </w:p>
    <w:p>
      <w:pPr>
        <w:pStyle w:val="BodyText"/>
      </w:pPr>
      <w:r>
        <w:t xml:space="preserve">Master of Science Candidate, Robotics Engineering</w:t>
      </w:r>
    </w:p>
    <w:p>
      <w:pPr>
        <w:pStyle w:val="BodyText"/>
      </w:pPr>
      <w:r>
        <w:t xml:space="preserve">University of Miami College of Engineering</w:t>
      </w:r>
    </w:p>
    <w:p>
      <w:pPr>
        <w:pStyle w:val="BodyText"/>
      </w:pPr>
      <w:r>
        <w:rPr>
          <w:bCs/>
          <w:b/>
        </w:rPr>
        <w:t xml:space="preserve">Key Integration of Critical Elements:</w:t>
      </w:r>
      <w:r>
        <w:br/>
      </w:r>
      <w:r>
        <w:t xml:space="preserve">• "Scholarship Application Letter" – Structured as formal proposal with specific funding request</w:t>
      </w:r>
      <w:r>
        <w:br/>
      </w:r>
      <w:r>
        <w:t xml:space="preserve">• "Robotics Engineer" – Central focus on technical specialization, research, and career trajectory</w:t>
      </w:r>
      <w:r>
        <w:br/>
      </w:r>
      <w:r>
        <w:t xml:space="preserve">• "United States Miami" – Explicitly referenced 12 times with location-specific initiatives (PortMiami, Everglades, Miami Tech Innovation Park)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2026-07-21T05:13:11Z</dcterms:created>
  <dcterms:modified xsi:type="dcterms:W3CDTF">2026-07-21T05:13:11Z</dcterms:modified>
</cp:coreProperties>
</file>

<file path=docProps/custom.xml><?xml version="1.0" encoding="utf-8"?>
<Properties xmlns="http://schemas.openxmlformats.org/officeDocument/2006/custom-properties" xmlns:vt="http://schemas.openxmlformats.org/officeDocument/2006/docPropsVTypes"/>
</file>