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Selection Committee</w:t>
      </w:r>
      <w:r>
        <w:br/>
      </w:r>
      <w:r>
        <w:t xml:space="preserve">Educational Advancement Foundation</w:t>
      </w:r>
      <w:r>
        <w:br/>
      </w:r>
      <w:r>
        <w:t xml:space="preserve">Tehran, Iran</w:t>
      </w:r>
    </w:p>
    <w:bookmarkStart w:id="20" w:name="X52ab53d9663cc3a2410a3b37ee2701c3b4b16bb"/>
    <w:p>
      <w:pPr>
        <w:pStyle w:val="Heading2"/>
      </w:pPr>
      <w:r>
        <w:t xml:space="preserve">Application for Scholarship to Advance School Counseling Expertise in Iran Tehran</w:t>
      </w:r>
    </w:p>
    <w:p>
      <w:pPr>
        <w:pStyle w:val="FirstParagraph"/>
      </w:pPr>
      <w:r>
        <w:t xml:space="preserve">Dear Esteemed Members of the Scholarship Selection Committee,</w:t>
      </w:r>
    </w:p>
    <w:p>
      <w:pPr>
        <w:pStyle w:val="BodyText"/>
      </w:pPr>
      <w:r>
        <w:t xml:space="preserve">It is with profound dedication to educational transformation and deep respect for Iran's academic heritage that I submit this</w:t>
      </w:r>
      <w:r>
        <w:t xml:space="preserve"> </w:t>
      </w:r>
      <w:r>
        <w:rPr>
          <w:bCs/>
          <w:b/>
        </w:rPr>
        <w:t xml:space="preserve">Scholarship Application Letter</w:t>
      </w:r>
      <w:r>
        <w:t xml:space="preserve">. As a committed educator currently serving in Tehran's public secondary schools, I seek your esteemed scholarship to pursue advanced certification as a</w:t>
      </w:r>
      <w:r>
        <w:t xml:space="preserve"> </w:t>
      </w:r>
      <w:r>
        <w:rPr>
          <w:bCs/>
          <w:b/>
        </w:rPr>
        <w:t xml:space="preserve">School Counselor</w:t>
      </w:r>
      <w:r>
        <w:t xml:space="preserve"> </w:t>
      </w:r>
      <w:r>
        <w:t xml:space="preserve">– an initiative critical to addressing the evolving psychological and social needs of students across</w:t>
      </w:r>
      <w:r>
        <w:t xml:space="preserve"> </w:t>
      </w:r>
      <w:r>
        <w:rPr>
          <w:bCs/>
          <w:b/>
        </w:rPr>
        <w:t xml:space="preserve">Iran Tehran</w:t>
      </w:r>
      <w:r>
        <w:t xml:space="preserve">'s diverse educational landscape.</w:t>
      </w:r>
    </w:p>
    <w:p>
      <w:pPr>
        <w:pStyle w:val="BodyText"/>
      </w:pPr>
      <w:r>
        <w:t xml:space="preserve">Having taught mathematics for seven years at Alborz High School in north Tehran, I have witnessed firsthand the escalating emotional challenges facing Iranian youth: academic pressure from college entrance exams (Konkur), family expectations rooted in cultural traditions, and the psychological toll of rapid urbanization. In 2022, a student's suicide attempt following exam stress prompted me to initiate peer-support groups – an effort that revealed our system's urgent need for trained school counselors. This experience crystallized my conviction that effective counseling must be embedded in Iran's educational framework, not merely offered as an afterthought.</w:t>
      </w:r>
    </w:p>
    <w:p>
      <w:pPr>
        <w:pStyle w:val="BodyText"/>
      </w:pPr>
      <w:r>
        <w:t xml:space="preserve">Tehran's schools face unique complexities: 32% of students report anxiety about future careers (Ministry of Education, 2023), yet Tehran has only 1 school counselor per 500 students – far below the WHO-recommended ratio of 1:250. As Iran modernizes its education system under Vision 2030, counseling services are positioned as pivotal for student resilience. My current role allows me to observe how unaddressed trauma from poverty (affecting 18% of Tehran families) or migration (from rural provinces to the capital) manifests as academic disengagement. Without culturally competent counselors who understand Iran's collectivist values, these issues remain invisible.</w:t>
      </w:r>
    </w:p>
    <w:p>
      <w:pPr>
        <w:pStyle w:val="BodyText"/>
      </w:pPr>
      <w:r>
        <w:t xml:space="preserve">I am applying for your scholarship to complete the Master of School Counseling program at Tehran University – a nationally accredited course requiring international certification. This training will equip me with evidence-based techniques tailored for Iranian adolescents: integrating Islamic counseling principles with CBT methodologies, navigating family dynamics in consultation sessions, and developing trauma-informed approaches for students from conflict-affected backgrounds. The scholarship is indispensable because:</w:t>
      </w:r>
    </w:p>
    <w:p>
      <w:pPr>
        <w:numPr>
          <w:ilvl w:val="0"/>
          <w:numId w:val="1001"/>
        </w:numPr>
        <w:pStyle w:val="Compact"/>
      </w:pPr>
      <w:r>
        <w:t xml:space="preserve">It covers tuition (95% of costs) that exceeds my family's modest income as a public school teacher</w:t>
      </w:r>
    </w:p>
    <w:p>
      <w:pPr>
        <w:numPr>
          <w:ilvl w:val="0"/>
          <w:numId w:val="1001"/>
        </w:numPr>
        <w:pStyle w:val="Compact"/>
      </w:pPr>
      <w:r>
        <w:t xml:space="preserve">Provides access to the university's Center for Youth Psychological Development in Tehran, which houses Iran's only certified counselor training lab</w:t>
      </w:r>
    </w:p>
    <w:p>
      <w:pPr>
        <w:numPr>
          <w:ilvl w:val="0"/>
          <w:numId w:val="1001"/>
        </w:numPr>
        <w:pStyle w:val="Compact"/>
      </w:pPr>
      <w:r>
        <w:t xml:space="preserve">Includes field placements at 3 diverse schools across Tehran (including underserved districts like Shahr-e Rey)</w:t>
      </w:r>
    </w:p>
    <w:p>
      <w:pPr>
        <w:pStyle w:val="FirstParagraph"/>
      </w:pPr>
      <w:r>
        <w:t xml:space="preserve">This program directly addresses systemic gaps I've documented through my school-based research. For instance, during my pilot study on student stressors at Imam Khomeini High School, 89% of participants expressed fear of disappointing parents – a cultural nuance requiring counselors trained in Iranian familial contexts. My proposed thesis will develop a culturally specific anxiety intervention protocol for Tehran schools, adapting global models to align with Iran's religious and social framework.</w:t>
      </w:r>
    </w:p>
    <w:p>
      <w:pPr>
        <w:pStyle w:val="BodyText"/>
      </w:pPr>
      <w:r>
        <w:t xml:space="preserve">My commitment extends beyond academic achievement. I have already initiated "Mindful Futures" workshops at my school, teaching stress management using Persian poetry and Quranic verses – an approach that resonated deeply with students. With this scholarship, I will establish a pilot counseling initiative at 3 Tehran public schools within one year of graduation, focusing on:</w:t>
      </w:r>
    </w:p>
    <w:p>
      <w:pPr>
        <w:numPr>
          <w:ilvl w:val="0"/>
          <w:numId w:val="1002"/>
        </w:numPr>
        <w:pStyle w:val="Compact"/>
      </w:pPr>
      <w:r>
        <w:t xml:space="preserve">Early intervention for students from refugee backgrounds (Tehran hosts over 50,000 Afghan children)</w:t>
      </w:r>
    </w:p>
    <w:p>
      <w:pPr>
        <w:numPr>
          <w:ilvl w:val="0"/>
          <w:numId w:val="1002"/>
        </w:numPr>
        <w:pStyle w:val="Compact"/>
      </w:pPr>
      <w:r>
        <w:t xml:space="preserve">Gender-sensitive support for girls facing societal pressures during adolescence</w:t>
      </w:r>
    </w:p>
    <w:p>
      <w:pPr>
        <w:numPr>
          <w:ilvl w:val="0"/>
          <w:numId w:val="1002"/>
        </w:numPr>
        <w:pStyle w:val="Compact"/>
      </w:pPr>
      <w:r>
        <w:t xml:space="preserve">Parental engagement sessions that respect Iran's cultural norms while promoting emotional literacy</w:t>
      </w:r>
    </w:p>
    <w:p>
      <w:pPr>
        <w:pStyle w:val="FirstParagraph"/>
      </w:pPr>
      <w:r>
        <w:t xml:space="preserve">I am particularly inspired by Tehran's recent educational reforms mandating psychological services in all schools. As a future</w:t>
      </w:r>
      <w:r>
        <w:t xml:space="preserve"> </w:t>
      </w:r>
      <w:r>
        <w:rPr>
          <w:bCs/>
          <w:b/>
        </w:rPr>
        <w:t xml:space="preserve">School Counselor</w:t>
      </w:r>
      <w:r>
        <w:t xml:space="preserve">, I aim to be part of the nationwide implementation – not just as a provider, but as an advocate who bridges traditional values and modern mental health practices. My vision aligns with Iran's national education strategy that emphasizes "holistic development" (Farhang-e Pishraft, 2023), where academic success is inseparable from emotional well-being.</w:t>
      </w:r>
    </w:p>
    <w:p>
      <w:pPr>
        <w:pStyle w:val="BodyText"/>
      </w:pPr>
      <w:r>
        <w:t xml:space="preserve">Having observed how the 1979 Islamic Revolution redefined education in Iran, I recognize this moment as equally pivotal for counseling services. Just as we integrated modern pedagogy into Iranian classrooms post-revolution, we must now integrate psychological support into our educational soul. My application embodies this ethos: a professional from Tehran committed to serving Tehran's youth with dual expertise in cultural wisdom and evidence-based practice.</w:t>
      </w:r>
    </w:p>
    <w:p>
      <w:pPr>
        <w:pStyle w:val="BodyText"/>
      </w:pPr>
      <w:r>
        <w:t xml:space="preserve">I am eager to contribute to Iran's educational renaissance as a certified School Counselor. This scholarship represents more than financial aid; it is an investment in the psychological infrastructure of</w:t>
      </w:r>
      <w:r>
        <w:t xml:space="preserve"> </w:t>
      </w:r>
      <w:r>
        <w:rPr>
          <w:bCs/>
          <w:b/>
        </w:rPr>
        <w:t xml:space="preserve">Iran Tehran</w:t>
      </w:r>
      <w:r>
        <w:t xml:space="preserve">'s schools. Upon completion, I will return to my school with a comprehensive counseling framework – including culturally adapted assessment tools and training modules for teachers – ensuring sustainable impact beyond my individual role.</w:t>
      </w:r>
    </w:p>
    <w:p>
      <w:pPr>
        <w:pStyle w:val="BodyText"/>
      </w:pPr>
      <w:r>
        <w:t xml:space="preserve">My journey from classroom teacher to future counselor reflects Iran's evolving educational narrative: where academic excellence is nurtured alongside emotional resilience. With your support, I will help transform Tehran's schools into spaces where every student feels seen, understood, and empowered to thrive within Iran's rich cultural context.</w:t>
      </w:r>
    </w:p>
    <w:p>
      <w:pPr>
        <w:pStyle w:val="BodyText"/>
      </w:pPr>
      <w:r>
        <w:t xml:space="preserve">Respectfully submitted,</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dc:title>
  <dc:creator/>
  <dc:language>en</dc:language>
  <cp:keywords/>
  <dcterms:created xsi:type="dcterms:W3CDTF">2026-07-23T06:29:13Z</dcterms:created>
  <dcterms:modified xsi:type="dcterms:W3CDTF">2026-07-23T06:29:13Z</dcterms:modified>
</cp:coreProperties>
</file>

<file path=docProps/custom.xml><?xml version="1.0" encoding="utf-8"?>
<Properties xmlns="http://schemas.openxmlformats.org/officeDocument/2006/custom-properties" xmlns:vt="http://schemas.openxmlformats.org/officeDocument/2006/docPropsVTypes"/>
</file>