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Education Foundation</w:t>
      </w:r>
      <w:r>
        <w:br/>
      </w:r>
      <w:r>
        <w:t xml:space="preserve">Kaiserstraße 194-200</w:t>
      </w:r>
      <w:r>
        <w:br/>
      </w:r>
      <w:r>
        <w:t xml:space="preserve">60329 Frankfurt am Main</w:t>
      </w:r>
      <w:r>
        <w:br/>
      </w:r>
      <w:r>
        <w:t xml:space="preserve">Germany</w:t>
      </w:r>
    </w:p>
    <w:bookmarkStart w:id="20" w:name="X1440f01f8e602fdecbfeb05ec4493544c707d83"/>
    <w:p>
      <w:pPr>
        <w:pStyle w:val="Heading2"/>
      </w:pPr>
      <w:r>
        <w:t xml:space="preserve">Subject: Application for Scholarship to Pursue Advanced Social Work Studies in Germany Frankfurt</w:t>
      </w:r>
    </w:p>
    <w:p>
      <w:pPr>
        <w:pStyle w:val="FirstParagraph"/>
      </w:pPr>
      <w:r>
        <w:t xml:space="preserve">Dear Scholarship Committee,</w:t>
      </w:r>
    </w:p>
    <w:p>
      <w:pPr>
        <w:pStyle w:val="BodyText"/>
      </w:pPr>
      <w:r>
        <w:t xml:space="preserve">I am writing with profound enthusiasm to submit my application for the International Social Work Scholarship at the Frankfurt International Education Foundation. As a dedicated social work professional from [Your Country], I seek transformative educational opportunities in Germany, specifically within the vibrant cosmopolitan hub of Frankfurt, to advance my expertise in trauma-informed care and community development. This</w:t>
      </w:r>
      <w:r>
        <w:t xml:space="preserve"> </w:t>
      </w:r>
      <w:r>
        <w:rPr>
          <w:bCs/>
          <w:b/>
        </w:rPr>
        <w:t xml:space="preserve">Scholarship Application Letter</w:t>
      </w:r>
      <w:r>
        <w:t xml:space="preserve"> </w:t>
      </w:r>
      <w:r>
        <w:t xml:space="preserve">details my qualifications, commitment to social justice, and compelling reasons for pursuing this critical training in Germany Frankfurt.</w:t>
      </w:r>
    </w:p>
    <w:p>
      <w:pPr>
        <w:pStyle w:val="BodyText"/>
      </w:pPr>
      <w:r>
        <w:t xml:space="preserve">My journey in social work began during my undergraduate studies at [Your University], where I earned a Bachelor of Social Work with honors. I rapidly developed a specialized focus on supporting refugee families navigating asylum processes – an experience that ignited my passion for culturally responsive practice. Over the past four years as a fieldworker at [Your Organization], I have managed caseloads exceeding 100 vulnerable individuals monthly, including unaccompanied minors and survivors of gender-based violence. My work in [Your Country]’s largest immigrant settlement revealed systemic gaps in trauma recovery services – gaps that Frankfurt’s internationally recognized social work frameworks can uniquely address.</w:t>
      </w:r>
    </w:p>
    <w:p>
      <w:pPr>
        <w:pStyle w:val="BodyText"/>
      </w:pPr>
      <w:r>
        <w:t xml:space="preserve">Frankfurt represents the ideal destination for this scholarly pursuit due to its unparalleled confluence of social innovation, multicultural infrastructure, and academic excellence. The city’s status as Germany’s financial capital creates a dynamic ecosystem where social services intersect with economic policy – a perspective absent in my home country’s more insular welfare systems. I am particularly drawn to the</w:t>
      </w:r>
      <w:r>
        <w:t xml:space="preserve"> </w:t>
      </w:r>
      <w:r>
        <w:rPr>
          <w:iCs/>
          <w:i/>
        </w:rPr>
        <w:t xml:space="preserve">International Social Work Program at Goethe University Frankfurt</w:t>
      </w:r>
      <w:r>
        <w:t xml:space="preserve">, which integrates theoretical rigor with field placements at institutions like the</w:t>
      </w:r>
      <w:r>
        <w:t xml:space="preserve"> </w:t>
      </w:r>
      <w:r>
        <w:rPr>
          <w:bCs/>
          <w:b/>
        </w:rPr>
        <w:t xml:space="preserve">Frankfurt Migration Center</w:t>
      </w:r>
      <w:r>
        <w:t xml:space="preserve"> </w:t>
      </w:r>
      <w:r>
        <w:t xml:space="preserve">and</w:t>
      </w:r>
      <w:r>
        <w:t xml:space="preserve"> </w:t>
      </w:r>
      <w:r>
        <w:rPr>
          <w:bCs/>
          <w:b/>
        </w:rPr>
        <w:t xml:space="preserve">Kinder- und Jugendhilfe Frankfurt</w:t>
      </w:r>
      <w:r>
        <w:t xml:space="preserve">. Their emphasis on "Structural Social Work" – addressing root causes of inequality rather than symptoms – directly aligns with my professional vision. Furthermore, Frankfurt’s 48% foreign-born population provides a living laboratory for practicing the cross-cultural competencies I aim to master.</w:t>
      </w:r>
    </w:p>
    <w:p>
      <w:pPr>
        <w:pStyle w:val="BodyText"/>
      </w:pPr>
      <w:r>
        <w:t xml:space="preserve">My academic trajectory demonstrates unwavering commitment to excellence. I maintained a 3.9/4.0 GPA during my undergraduate studies while volunteering at [Relevant Organization], where I co-developed an after-school program for refugee youth that increased school attendance by 62%. Recently, I completed the UNHCR’s Certificate in Humanitarian Protection (2023), which deepened my understanding of international protection frameworks. However, Germany Frankfurt’s advanced curriculum in</w:t>
      </w:r>
      <w:r>
        <w:t xml:space="preserve"> </w:t>
      </w:r>
      <w:r>
        <w:rPr>
          <w:iCs/>
          <w:i/>
        </w:rPr>
        <w:t xml:space="preserve">Disaster and Trauma Response</w:t>
      </w:r>
      <w:r>
        <w:t xml:space="preserve"> </w:t>
      </w:r>
      <w:r>
        <w:t xml:space="preserve">– unavailable in my region – is essential for me to address the complex psychosocial needs I encounter daily. The scholarship would fund tuition, research materials, and housing near the university’s campus at Bockenheim, enabling full immersion in Frankfurt’s social work community.</w:t>
      </w:r>
    </w:p>
    <w:p>
      <w:pPr>
        <w:pStyle w:val="BodyText"/>
      </w:pPr>
      <w:r>
        <w:t xml:space="preserve">What distinguishes my approach is my focus on</w:t>
      </w:r>
      <w:r>
        <w:t xml:space="preserve"> </w:t>
      </w:r>
      <w:r>
        <w:rPr>
          <w:bCs/>
          <w:b/>
        </w:rPr>
        <w:t xml:space="preserve">preventive intervention</w:t>
      </w:r>
      <w:r>
        <w:t xml:space="preserve">. While many social workers respond to crises, I’ve pioneered peer mentorship networks connecting youth with local German employers – reducing youth unemployment among refugees by 31% in our project area. Frankfurt’s emphasis on community-based prevention models will empower me to scale this work. Specifically, I aim to develop a framework for "Intercultural Resilience Training" that integrates indigenous healing practices from my home country with German evidence-based methods – a synthesis possible only through Frankfurt’s inclusive academic environment.</w:t>
      </w:r>
    </w:p>
    <w:p>
      <w:pPr>
        <w:pStyle w:val="BodyText"/>
      </w:pPr>
      <w:r>
        <w:t xml:space="preserve">The socioeconomic landscape of Germany presents unique opportunities for social workers unlike any other European context. With 15% of Frankfurt’s population being foreign-born, the city confronts migration challenges that mirror global trends while offering sophisticated policy solutions. My internship at</w:t>
      </w:r>
      <w:r>
        <w:t xml:space="preserve"> </w:t>
      </w:r>
      <w:r>
        <w:rPr>
          <w:bCs/>
          <w:b/>
        </w:rPr>
        <w:t xml:space="preserve">Sozialamt Frankfurt</w:t>
      </w:r>
      <w:r>
        <w:t xml:space="preserve"> </w:t>
      </w:r>
      <w:r>
        <w:t xml:space="preserve">during a recent academic exchange revealed how German municipalities integrate mental health services with housing support – a holistic model I plan to adapt for my community. The scholarship would allow me to study under Professor [Name], whose research on "Social Work in Post-Pandemic Urban Spaces" directly informs my proposed project on pandemic recovery for displaced families.</w:t>
      </w:r>
    </w:p>
    <w:p>
      <w:pPr>
        <w:pStyle w:val="BodyText"/>
      </w:pPr>
      <w:r>
        <w:t xml:space="preserve">I recognize that social work in Germany Frankfurt demands more than clinical skills; it requires navigating complex bureaucratic landscapes and building trust across cultural divides. My fluency in [Languages] and experience mediating between immigrant communities and government agencies positions me to contribute immediately. For instance, I recently facilitated a settlement workshop attended by 150 refugees that reduced processing delays by coordinating with local authorities – a microcosm of the systemic change Frankfurt’s programs champion.</w:t>
      </w:r>
    </w:p>
    <w:p>
      <w:pPr>
        <w:pStyle w:val="BodyText"/>
      </w:pPr>
      <w:r>
        <w:t xml:space="preserve">Post-graduation, my goal is to establish</w:t>
      </w:r>
      <w:r>
        <w:t xml:space="preserve"> </w:t>
      </w:r>
      <w:r>
        <w:rPr>
          <w:iCs/>
          <w:i/>
        </w:rPr>
        <w:t xml:space="preserve">BridgePoint Social Services</w:t>
      </w:r>
      <w:r>
        <w:t xml:space="preserve"> </w:t>
      </w:r>
      <w:r>
        <w:t xml:space="preserve">in [Your Country], implementing the trauma-informed frameworks I’ll learn in Frankfurt. This center will serve 500+ vulnerable individuals annually while training 20 local social workers yearly. Crucially, it will partner with Frankfurt’s model organizations for cross-border knowledge exchange – ensuring our work evolves through German expertise. My long-term vision includes influencing national policy through evidence-based advocacy on refugee mental health, directly contributing to Germany’s leadership in humanitarian innovation.</w:t>
      </w:r>
    </w:p>
    <w:p>
      <w:pPr>
        <w:pStyle w:val="BodyText"/>
      </w:pPr>
      <w:r>
        <w:t xml:space="preserve">The financial burden of studying abroad would otherwise prevent my participation in this transformative program. As a scholarship recipient, I will actively represent the foundation at community events across Frankfurt and collaborate with the university on research projects. In return for this investment, I commit to completing all coursework with distinction and returning to [Your Country] within two years of graduation to deploy these skills where they’re most needed.</w:t>
      </w:r>
    </w:p>
    <w:p>
      <w:pPr>
        <w:pStyle w:val="BodyText"/>
      </w:pPr>
      <w:r>
        <w:t xml:space="preserve">Germany Frankfurt’s social work landscape embodies the future of global humanitarian practice – one that is collaborative, culturally intelligent, and systems-focused. This scholarship represents not merely financial support, but an opportunity to join a movement redefining how societies care for their most vulnerable members. I am prepared to bring my lived experience as a frontline worker and academic dedication to Frankfurt’s campus, knowing this training will equip me to build bridges between communities across the world.</w:t>
      </w:r>
    </w:p>
    <w:p>
      <w:pPr>
        <w:pStyle w:val="BodyText"/>
      </w:pPr>
      <w:r>
        <w:t xml:space="preserve">Thank you for considering my application. I welcome the opportunity to discuss how my background aligns with your mission during an interview at your earliest convenience. My CV is attached for further detail on my professional accomplishments and academic credentials.</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Germany Frankfurt</dc:title>
  <dc:creator/>
  <dc:language>en</dc:language>
  <cp:keywords/>
  <dcterms:created xsi:type="dcterms:W3CDTF">2026-07-21T02:58:14Z</dcterms:created>
  <dcterms:modified xsi:type="dcterms:W3CDTF">2026-07-21T02:58:14Z</dcterms:modified>
</cp:coreProperties>
</file>

<file path=docProps/custom.xml><?xml version="1.0" encoding="utf-8"?>
<Properties xmlns="http://schemas.openxmlformats.org/officeDocument/2006/custom-properties" xmlns:vt="http://schemas.openxmlformats.org/officeDocument/2006/docPropsVTypes"/>
</file>