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Osaka</w:t>
      </w:r>
    </w:p>
    <w:bookmarkStart w:id="20" w:name="X02c150f7e58f8dc6da0a608e722121c2b771f19"/>
    <w:p>
      <w:pPr>
        <w:pStyle w:val="Heading1"/>
      </w:pPr>
      <w:r>
        <w:t xml:space="preserve">Scholarship Application Letter for Advanced Studies in Social Work at Osaka University, Japan</w:t>
      </w:r>
    </w:p>
    <w:p>
      <w:pPr>
        <w:pStyle w:val="FirstParagraph"/>
      </w:pPr>
      <w:r>
        <w:t xml:space="preserve">Dear Scholarship Committee of the Osaka University International Program,</w:t>
      </w:r>
    </w:p>
    <w:p>
      <w:pPr>
        <w:pStyle w:val="BodyText"/>
      </w:pPr>
      <w:r>
        <w:t xml:space="preserve">It is with profound respect for the Japanese spirit of *wa* (harmony) and deep admiration for Osaka's pioneering social welfare systems that I formally apply for the prestigious Global Social Work Scholarship. As a dedicated aspiring Social Worker from Thailand with five years of community service experience, I am writing to express my unwavering commitment to contributing to Japan's evolving social care landscape—specifically within the vibrant, culturally rich context of Osaka Prefecture.</w:t>
      </w:r>
    </w:p>
    <w:p>
      <w:pPr>
        <w:pStyle w:val="BodyText"/>
      </w:pPr>
      <w:r>
        <w:t xml:space="preserve">My journey toward becoming a Social Worker began during my undergraduate studies in Community Development at Chulalongkorn University. While working with marginalized communities in Bangkok, I witnessed how systemic challenges like poverty and elderly isolation transcend geographical boundaries. However, it was during an international exchange program at Kyoto University's Center for International Studies that I first engaged with Japan's unique *kōsei* (social care) framework—particularly Osaka's integrated approach to eldercare through neighborhood associations (*chōnaikai*). This exposure crystallized my conviction: true social work requires not only technical expertise but profound cultural fluency. Osaka, with its blend of traditional community bonds and cutting-edge urban innovation, represents the ideal environment for me to cultivate this dual competence.</w:t>
      </w:r>
    </w:p>
    <w:p>
      <w:pPr>
        <w:pStyle w:val="BodyText"/>
      </w:pPr>
      <w:r>
        <w:t xml:space="preserve">Having closely studied Osaka's response to demographic challenges—where over 30% of residents are aged 65+, yet social service accessibility remains uneven—I am particularly inspired by initiatives like the "Osaka 2030: Age-Friendly City Project." This scholarship would empower me to enroll in Osaka University's Master of Social Work program, specializing in *Elder Care and Community Resilience*. My academic plan directly aligns with the university's mission to address Japan’s societal challenges through interdisciplinary collaboration. I aim to research how Osaka's existing neighborhood networks can be optimized using digital tools for remote elderly monitoring—a project I would develop in partnership with the Osaka Prefectural Social Welfare Council, a key collaborator of your faculty.</w:t>
      </w:r>
    </w:p>
    <w:p>
      <w:pPr>
        <w:pStyle w:val="BodyText"/>
      </w:pPr>
      <w:r>
        <w:t xml:space="preserve">What sets Osaka apart for my professional growth is its remarkable balance between ancient traditions and modern social engineering. In Kyoto, I observed hierarchical care systems; in Tokyo, tech-driven solutions. But Osaka offers a unique laboratory where *bunraku* (traditional puppet theater) communities coexist with AI-assisted health platforms like "Sakai Smart Care." During my fieldwork in Osaka's Namba district last year, I collaborated with local NGOs to develop Japanese language support modules for immigrant families—a project that highlighted how culturally sensitive interventions require deep community immersion. This experience confirmed my belief that effective Social Workers must become part of the ecosystem they serve, not merely observers. The Global Social Work Scholarship’s emphasis on cross-cultural fieldwork makes Osaka an irreplaceable setting for this learning.</w:t>
      </w:r>
    </w:p>
    <w:p>
      <w:pPr>
        <w:pStyle w:val="BodyText"/>
      </w:pPr>
      <w:r>
        <w:t xml:space="preserve">I am acutely aware that Japan faces unprecedented pressures in social welfare: declining birth rates, aging infrastructure, and rising mental health crises exacerbated by economic shifts. As a future Social Worker in Osaka, I will focus on bridging gaps between urban policy and grassroots needs. For example, my proposed thesis examines how *kodomo no kuni* (children’s towns) models can be adapted to support multigenerational households in Osaka's rapidly developing districts like Umeda. This research would directly benefit institutions such as the Osaka Municipal Social Welfare Bureau, which has prioritized "Community-Based Integrated Care" since 2021—a vision I intend to advance through my studies.</w:t>
      </w:r>
    </w:p>
    <w:p>
      <w:pPr>
        <w:pStyle w:val="BodyText"/>
      </w:pPr>
      <w:r>
        <w:t xml:space="preserve">My professional background equips me to maximize this opportunity. As Coordinator at Thailand’s National Youth Social Service, I managed a team of 15 volunteers supporting refugees in Bangkok’s informal settlements—directly applying the *yōshoku* (humanistic care) principles central to Japanese social work ethics. I also developed trauma-informed protocols later adopted by three regional NGOs, demonstrating my capacity for adaptive leadership. Crucially, I have completed basic Japanese language certification (N3) and am currently studying Osaka-ben dialects to ensure seamless integration into local communities—a commitment reflecting the *omotenashi* (selfless hospitality) ethos I seek to embody.</w:t>
      </w:r>
    </w:p>
    <w:p>
      <w:pPr>
        <w:pStyle w:val="BodyText"/>
      </w:pPr>
      <w:r>
        <w:t xml:space="preserve">I recognize that scholarship recipients bear the responsibility of becoming future leaders. In Osaka, this means not just acquiring knowledge, but actively participating in its social fabric. Upon completing my degree, I plan to join Osaka’s "Social Work Innovation Hub," collaborating with universities and local governments to scale successful models across Kansai region. Ultimately, I aspire to establish a community center in Sakai City modeled on Osaka’s successful *Kōsei Kaikan* (Community Care Hubs), serving both elderly citizens and working families—a vision made possible only through the foundation this scholarship provides.</w:t>
      </w:r>
    </w:p>
    <w:p>
      <w:pPr>
        <w:pStyle w:val="BodyText"/>
      </w:pPr>
      <w:r>
        <w:t xml:space="preserve">Japan has long been a beacon of compassionate social innovation, and Osaka embodies its most dynamic expression. The Global Social Work Scholarship represents not merely financial support but an invitation to become part of that legacy. I pledge to honor this trust by contributing rigorously to academic discourse at Osaka University, engaging respectfully with local communities in Namba and Yodogawa wards, and ultimately strengthening Japan's capacity for inclusive social welfare through my work as a Social Worker.</w:t>
      </w:r>
    </w:p>
    <w:p>
      <w:pPr>
        <w:pStyle w:val="BodyText"/>
      </w:pPr>
      <w:r>
        <w:t xml:space="preserve">Thank you for considering my application. I eagerly await the opportunity to discuss how my dedication to community-centered care aligns with Osaka University’s vision. Please find attached all required documentation including academic transcripts, letters of recommendation from Dr. Aya Tanaka (Osaka University Social Policy Department) and Mr. Kenji Sato (Osaka Prefectural Welfare Association), and a detailed research proposal.</w:t>
      </w:r>
    </w:p>
    <w:p>
      <w:pPr>
        <w:pStyle w:val="BodyText"/>
      </w:pPr>
      <w:r>
        <w:t xml:space="preserve">Sincerely,</w:t>
      </w:r>
    </w:p>
    <w:p>
      <w:pPr>
        <w:pStyle w:val="BodyText"/>
      </w:pPr>
      <w:r>
        <w:t xml:space="preserve">Chanya Wongsawat</w:t>
      </w:r>
    </w:p>
    <w:p>
      <w:pPr>
        <w:pStyle w:val="BodyText"/>
      </w:pPr>
      <w:r>
        <w:t xml:space="preserve">Thailand | Email: chanya.w@thai-socialwork.org | Phone: +66 812345678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Japan Osaka</dc:title>
  <dc:creator/>
  <dc:language>en</dc:language>
  <cp:keywords/>
  <dcterms:created xsi:type="dcterms:W3CDTF">2025-12-10T11:42:26Z</dcterms:created>
  <dcterms:modified xsi:type="dcterms:W3CDTF">2025-12-10T11:42:26Z</dcterms:modified>
</cp:coreProperties>
</file>

<file path=docProps/custom.xml><?xml version="1.0" encoding="utf-8"?>
<Properties xmlns="http://schemas.openxmlformats.org/officeDocument/2006/custom-properties" xmlns:vt="http://schemas.openxmlformats.org/officeDocument/2006/docPropsVTypes"/>
</file>