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Kenya</w:t>
      </w:r>
      <w:r>
        <w:t xml:space="preserve"> </w:t>
      </w:r>
      <w:r>
        <w:t xml:space="preserve">Nairobi</w:t>
      </w:r>
    </w:p>
    <w:bookmarkStart w:id="20" w:name="X9b74e9f92d722216ad85038e90871f460b4a427"/>
    <w:p>
      <w:pPr>
        <w:pStyle w:val="Heading1"/>
      </w:pPr>
      <w:r>
        <w:t xml:space="preserve">Comprehensive Scholarship Application Letter: Advancing Social Work Excellence in Nairobi, Kenya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Purpose:</w:t>
      </w:r>
      <w:r>
        <w:t xml:space="preserve"> </w:t>
      </w:r>
      <w:r>
        <w:t xml:space="preserve">Application for the International Social Work Leadership Scholarship Program</w:t>
      </w:r>
    </w:p>
    <w:p>
      <w:pPr>
        <w:pStyle w:val="BodyText"/>
      </w:pPr>
      <w:r>
        <w:t xml:space="preserve">Dear Esteemed Members of the Scholarship Selection Committee,</w:t>
      </w:r>
    </w:p>
    <w:p>
      <w:pPr>
        <w:pStyle w:val="BodyText"/>
      </w:pPr>
      <w:r>
        <w:t xml:space="preserve">I am writing to submit my formal application for the International Social Work Leadership Scholarship Program with profound enthusiasm and a deeply rooted commitment to transformative social work practice within Nairobi, Kenya. As a dedicated social worker currently serving in Nairobi’s most vulnerable communities, I have witnessed firsthand the urgent need for advanced training and culturally responsive interventions to address systemic inequities. This scholarship represents not merely an academic opportunity, but a critical catalyst for scaling my impact within Kenya’s rapidly urbanizing landscape.</w:t>
      </w:r>
    </w:p>
    <w:p>
      <w:pPr>
        <w:pStyle w:val="BodyText"/>
      </w:pPr>
      <w:r>
        <w:t xml:space="preserve">My journey as a Social Worker in Nairobi began five years ago while working with SISU (Society for Integrated Support and Understanding) in Kibera, Africa’s largest informal settlement. In this context, I coordinated trauma-informed support for 150+ children exposed to gender-based violence, developed community-led HIV/AIDS prevention workshops in collaboration with Nairobi City County Health Department representatives, and facilitated psychosocial counseling sessions at Mathare Youth Centre. These experiences crystallized my understanding of Nairobi’s unique social challenges: the intersection of rapid urbanization, poverty (affecting 60% of Nairobi’s population), and fragmented service delivery. I observed that while grassroots organizations like CORDA (Community Organization for Rural Development and Advancement) provide vital support, they lack access to specialized trauma training—leaving social workers without frameworks to address complex issues like refugee integration in Eastleigh or adolescent mental health crises exacerbated by economic instability.</w:t>
      </w:r>
    </w:p>
    <w:p>
      <w:pPr>
        <w:pStyle w:val="BodyText"/>
      </w:pPr>
      <w:r>
        <w:t xml:space="preserve">My undergraduate degree in Social Work from the University of Nairobi equipped me with foundational knowledge, but Nairobi’s evolving needs demand deeper expertise. I have consistently pursued professional development through Kenya Red Cross Society workshops on conflict resolution and participated in the Ministry of Gender and Children Affairs’ community mobilization training. However, to effectively address gaps such as the 30% shortage of certified child welfare specialists across Nairobi County (as reported by the Kenya National Bureau of Statistics, 2022), I require advanced specialization in trauma-informed practice and policy advocacy—a focus offered exclusively by your esteemed program. This scholarship is essential because Nairobi-based social workers like myself face significant financial barriers to international training; most cannot afford programs costing over $4,500 USD while supporting our families on average monthly incomes of KES 18,000 ($165 USD).</w:t>
      </w:r>
    </w:p>
    <w:p>
      <w:pPr>
        <w:pStyle w:val="BodyText"/>
      </w:pPr>
      <w:r>
        <w:t xml:space="preserve">My professional vision directly aligns with Kenya’s national development goals. I plan to establish the Nairobi Social Resilience Initiative (NSRI), a community-driven model integrating mental health support with livelihood programs in informal settlements. Drawing from my work at the Kibera Women’s Empowerment Hub, NSRI will train 200+ community health workers in trauma response techniques, specifically addressing gaps identified during my research on maternal mental health post-pandemic (which I documented for Nairobi City County’s Social Services Department). Crucially, this model prioritizes Kenyan cultural contexts—rejecting Western-centric approaches that fail to account for indigenous support systems like *Odhiambo* (family-based conflict resolution) or the role of *Mama Mboga* (street vendors) as community connectors.</w:t>
      </w:r>
    </w:p>
    <w:p>
      <w:pPr>
        <w:pStyle w:val="BodyText"/>
      </w:pPr>
      <w:r>
        <w:t xml:space="preserve">What distinguishes my approach is its Nairobi-specific grounding. In 2021, I co-designed a youth employment pilot with Kibera Youth Empowerment Group that reduced local gang recruitment by 45% within six months—proving that solutions must emerge from within communities, not be imposed upon them. This success was built on relationships cultivated through weekly street-level consultations in Nairobi’s informal markets. My scholarship application is not a request for personal advancement alone, but a strategic investment in scaling proven community-led interventions across Nairobi County. I’ve already secured preliminary support from the National Council for Population and Development (NCPD) and local leaders from Ruaka Constituency to pilot NSRI upon my return.</w:t>
      </w:r>
    </w:p>
    <w:p>
      <w:pPr>
        <w:pStyle w:val="BodyText"/>
      </w:pPr>
      <w:r>
        <w:t xml:space="preserve">Why this scholarship matters profoundly for Kenya Nairobi is threefold: First, it addresses a critical skills gap in our national social work framework—Kenya’s Social Services Act 2016 mandates trauma-informed care but lacks trained professionals. Second, it empowers a locally rooted innovator (not an external consultant) to build sustainable capacity within Nairobi’s marginalized communities. Third, it creates a replicable model for other Kenyan cities facing similar urbanization pressures. My academic record reflects this commitment: I maintained a 3.8 GPA during my BSW studies while managing 40+ concurrent cases, and my research on "Community Mental Health Accessibility in Nairobi Informal Settlements" earned recognition at the Kenya Association of Social Workers’ Annual Conference.</w:t>
      </w:r>
    </w:p>
    <w:p>
      <w:pPr>
        <w:pStyle w:val="BodyText"/>
      </w:pPr>
      <w:r>
        <w:t xml:space="preserve">I understand that selecting a recipient requires considering both academic merit and potential for measurable community impact. In Nairobi’s context, where social workers often juggle roles as counselors, advocates, and crisis responders without adequate support systems, this scholarship will allow me to gain specialized skills while ensuring I return immediately to serve communities like those in Dandora or Embakasi East. I have attached comprehensive documentation of my fieldwork in Nairobi—including letters of recommendation from Dr. Amina Juma (Director, SISU) and Hon. James Odera (Nairobi City County Assembly Member for Social Services)—to validate my proposed work.</w:t>
      </w:r>
    </w:p>
    <w:p>
      <w:pPr>
        <w:pStyle w:val="BodyText"/>
      </w:pPr>
      <w:r>
        <w:t xml:space="preserve">As a social worker embedded within the fabric of Nairobi, I reject the notion that poverty is an inevitable outcome of urban life. In 2023 alone, I facilitated access to legal aid for 78 children facing unlawful evictions in Kibera’s land tenure disputes—proving that with proper tools, systemic barriers can be dismantled. This scholarship will equip me with those precise tools to catalyze broader change across Nairobi and beyond. I am ready to contribute not only as a recipient but as an active agent of transformation within Kenya’s social work landscape.</w:t>
      </w:r>
    </w:p>
    <w:p>
      <w:pPr>
        <w:pStyle w:val="BodyText"/>
      </w:pPr>
      <w:r>
        <w:t xml:space="preserve">Thank you for considering my application for this pivotal Scholarship Application Letter opportunity. I welcome the chance to discuss how my Nairobi-focused vision aligns with your mission and stand ready to provide further documentation at your convenience. My commitment is unwavering: to ensure that every child in Nairobi’s informal settlements receives the support they deserve, not as an exception, but as a fundamental right.</w:t>
      </w:r>
    </w:p>
    <w:p>
      <w:pPr>
        <w:pStyle w:val="BodyText"/>
      </w:pPr>
      <w:r>
        <w:t xml:space="preserve">Sincerely,</w:t>
      </w:r>
    </w:p>
    <w:p>
      <w:pPr>
        <w:pStyle w:val="BodyText"/>
      </w:pPr>
      <w:r>
        <w:t xml:space="preserve">[Your Full Name]</w:t>
      </w:r>
      <w:r>
        <w:br/>
      </w:r>
      <w:r>
        <w:t xml:space="preserve">Social Worker | Nairobi City County</w:t>
      </w:r>
      <w:r>
        <w:br/>
      </w:r>
      <w:r>
        <w:t xml:space="preserve">Email: yourname@kenya.com | Phone: +254 7XX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Kenya Nairobi</dc:title>
  <dc:creator/>
  <dc:language>en</dc:language>
  <cp:keywords/>
  <dcterms:created xsi:type="dcterms:W3CDTF">2026-07-23T11:31:39Z</dcterms:created>
  <dcterms:modified xsi:type="dcterms:W3CDTF">2026-07-23T11:31:39Z</dcterms:modified>
</cp:coreProperties>
</file>

<file path=docProps/custom.xml><?xml version="1.0" encoding="utf-8"?>
<Properties xmlns="http://schemas.openxmlformats.org/officeDocument/2006/custom-properties" xmlns:vt="http://schemas.openxmlformats.org/officeDocument/2006/docPropsVTypes"/>
</file>