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Social Work Studies in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scholarship-committee"/>
    <w:p>
      <w:pPr>
        <w:pStyle w:val="Heading2"/>
      </w:pPr>
      <w:r>
        <w:t xml:space="preserve">Scholarship Committee</w:t>
      </w:r>
    </w:p>
    <w:bookmarkStart w:id="21" w:name="jeddah-social-development-foundation"/>
    <w:p>
      <w:pPr>
        <w:pStyle w:val="Heading3"/>
      </w:pPr>
      <w:r>
        <w:t xml:space="preserve">Jeddah Social Development Foundation</w:t>
      </w:r>
    </w:p>
    <w:p>
      <w:pPr>
        <w:pStyle w:val="FirstParagraph"/>
      </w:pPr>
      <w:r>
        <w:t xml:space="preserve">King Abdullah Street, Jeddah 21485</w:t>
      </w:r>
    </w:p>
    <w:p>
      <w:pPr>
        <w:pStyle w:val="BodyText"/>
      </w:pPr>
      <w:r>
        <w:t xml:space="preserve">Saudi Arabia</w:t>
      </w:r>
    </w:p>
    <w:bookmarkEnd w:id="21"/>
    <w:bookmarkEnd w:id="22"/>
    <w:bookmarkStart w:id="23" w:name="Xc92f7dc334dd7777fd626573948712e55c96542"/>
    <w:p>
      <w:pPr>
        <w:pStyle w:val="Heading2"/>
      </w:pPr>
      <w:r>
        <w:t xml:space="preserve">Subject: Formal Scholarship Application for Advanced Social Work Studies in Jeddah, Saudi Arabia</w:t>
      </w:r>
    </w:p>
    <w:bookmarkEnd w:id="23"/>
    <w:p>
      <w:pPr>
        <w:pStyle w:val="FirstParagraph"/>
      </w:pPr>
      <w:r>
        <w:t xml:space="preserve">Dear Esteemed Members of the Scholarship Committee,</w:t>
      </w:r>
    </w:p>
    <w:p>
      <w:pPr>
        <w:pStyle w:val="BodyText"/>
      </w:pPr>
      <w:r>
        <w:t xml:space="preserve">It is with profound respect for your institution's transformative work in community development across</w:t>
      </w:r>
      <w:r>
        <w:t xml:space="preserve"> </w:t>
      </w:r>
      <w:r>
        <w:rPr>
          <w:bCs/>
          <w:b/>
        </w:rPr>
        <w:t xml:space="preserve">Saudi Arabia Jeddah</w:t>
      </w:r>
      <w:r>
        <w:t xml:space="preserve"> </w:t>
      </w:r>
      <w:r>
        <w:t xml:space="preserve">that I submit this</w:t>
      </w:r>
      <w:r>
        <w:t xml:space="preserve"> </w:t>
      </w:r>
      <w:r>
        <w:rPr>
          <w:iCs/>
          <w:i/>
        </w:rPr>
        <w:t xml:space="preserve">Scholarship Application Letter</w:t>
      </w:r>
      <w:r>
        <w:t xml:space="preserve">. As a dedicated professional committed to advancing social welfare through culturally sensitive practice, I seek financial support to pursue advanced studies in Social Work at the University of Jeddah. This scholarship represents not merely an educational opportunity but a vital investment in my capacity to contribute meaningfully to the Kingdom's Vision 2030 objectives, particularly in strengthening community support systems within our vibrant coastal city.</w:t>
      </w:r>
    </w:p>
    <w:p>
      <w:pPr>
        <w:pStyle w:val="BodyText"/>
      </w:pPr>
      <w:r>
        <w:t xml:space="preserve">My journey toward social work began during my undergraduate studies at Al-Faisal University in Riyadh, where I volunteered with the Ministry of Human Resources and Social Development's "Riyadh Community Support Network." Witnessing firsthand how culturally attuned interventions could transform lives—particularly for marginalized women and migrant workers—ignited my passion. During this internship, I co-designed a trauma-informed counseling program for domestic workers at Al-Aqeeq Women's Shelter, which saw a 40% increase in client retention rates. This experience crystallized my understanding that effective social work in</w:t>
      </w:r>
      <w:r>
        <w:t xml:space="preserve"> </w:t>
      </w:r>
      <w:r>
        <w:rPr>
          <w:bCs/>
          <w:b/>
        </w:rPr>
        <w:t xml:space="preserve">Saudi Arabia Jeddah</w:t>
      </w:r>
      <w:r>
        <w:t xml:space="preserve"> </w:t>
      </w:r>
      <w:r>
        <w:t xml:space="preserve">must bridge Western frameworks with Islamic humanitarian values and local cultural nuances—a perspective I've carried through subsequent fieldwork.</w:t>
      </w:r>
    </w:p>
    <w:p>
      <w:pPr>
        <w:pStyle w:val="BodyText"/>
      </w:pPr>
      <w:r>
        <w:t xml:space="preserve">I have chosen to focus my advanced studies on "Community Mental Health Integration" because Jeddah presents a unique landscape for innovation. As the Kingdom's commercial capital and gateway city, it hosts a population of over 4 million with diverse cultural backgrounds—expatriate communities, rapidly urbanizing families, and traditional Bedouin populations—all requiring specialized social services. Current initiatives often lack culturally competent practitioners who understand the delicate balance between modern psychosocial needs and Islamic ethical frameworks. My proposed research examines how community-based mental health programs can incorporate *Tawhid* (Islamic unity) principles while addressing issues like workplace stress among female professionals, a critical gap identified in Jeddah's 2023 Social Well-being Report. This focus aligns precisely with the University of Jeddah's Department of Social Work Research Center, which has pioneered similar projects at the King Abdullah Medical City.</w:t>
      </w:r>
    </w:p>
    <w:p>
      <w:pPr>
        <w:pStyle w:val="BodyText"/>
      </w:pPr>
      <w:r>
        <w:t xml:space="preserve">The financial barrier to this pursuit is significant yet surmountable with your support. My family operates a modest textile business in Al-Balad, Jeddah's historic district, but current economic pressures limit my ability to fund tuition without depleting our household savings—a risk I cannot afford given my parents' health needs. As an only child raised in a conservative household that values education as the highest form of social mobility, I have worked part-time since age 16 to support my studies. However, the rigorous clinical hours required for advanced social work licensure (800+ supervised hours) make full-time employment impossible without compromising academic performance. A scholarship would allow me to dedicate 100% of my efforts to mastering evidence-based practices in Jeddah's unique context, rather than dividing my energy between work and studies.</w:t>
      </w:r>
    </w:p>
    <w:p>
      <w:pPr>
        <w:pStyle w:val="BodyText"/>
      </w:pPr>
      <w:r>
        <w:t xml:space="preserve">My commitment extends beyond academia to active community engagement in</w:t>
      </w:r>
      <w:r>
        <w:t xml:space="preserve"> </w:t>
      </w:r>
      <w:r>
        <w:rPr>
          <w:bCs/>
          <w:b/>
        </w:rPr>
        <w:t xml:space="preserve">Saudi Arabia Jeddah</w:t>
      </w:r>
      <w:r>
        <w:t xml:space="preserve">. I currently co-lead a volunteer group called "Nur al-Huda" (Light of Guidance) that provides free life skills workshops for female entrepreneurs at the Jeddah Women's Development Center. Last year, we trained 150+ women in financial literacy and stress management—programs directly informed by my academic research on resilience among Saudi women. I have also partnered with the Jeddah Municipality on their "Safe Streets Initiative," mapping social service access points for vulnerable neighborhoods like Al-Obur and Al-Malaz. These experiences taught me that effective social work in our city requires listening to communities before designing solutions—a principle I will uphold during my graduate studies.</w:t>
      </w:r>
    </w:p>
    <w:p>
      <w:pPr>
        <w:pStyle w:val="BodyText"/>
      </w:pPr>
      <w:r>
        <w:t xml:space="preserve">Upon completing my Master of Social Work degree, I plan to establish a mobile community support unit serving Jeddah's underserved coastal neighborhoods—areas where healthcare access remains limited due to geography and cultural barriers. My model will integrate traditional *mawakib* (neighborhood support circles) with modern psychosocial techniques, focusing on early intervention for youth at risk of substance abuse and domestic violence. I have already secured preliminary discussions with the Jeddah Social Welfare Society about potential partnerships, confirming demand for this service in our city's most isolated communities. This initiative directly supports Vision 2030's goal of building "a society that values human capital," while addressing critical gaps identified by the Saudi National Center for Statistics.</w:t>
      </w:r>
    </w:p>
    <w:p>
      <w:pPr>
        <w:pStyle w:val="BodyText"/>
      </w:pPr>
      <w:r>
        <w:t xml:space="preserve">What distinguishes my</w:t>
      </w:r>
      <w:r>
        <w:t xml:space="preserve"> </w:t>
      </w:r>
      <w:r>
        <w:rPr>
          <w:iCs/>
          <w:i/>
        </w:rPr>
        <w:t xml:space="preserve">Scholarship Application Letter</w:t>
      </w:r>
      <w:r>
        <w:t xml:space="preserve"> </w:t>
      </w:r>
      <w:r>
        <w:t xml:space="preserve">is not just my academic record (3.8/4.0 GPA, Dean's List for 3 consecutive semesters), but my deep contextual understanding of Jeddah's social fabric. Unlike many applicants, I was born and raised in the heart of Al-Balad—where I witnessed how *Sadaqa* (charitable giving) and community solidarity have historically sustained vulnerable populations. This lived experience informs my professional approach: when designing interventions for Jeddah's migrant labor communities, I avoid Western-centric assumptions and instead collaborate with local imams and community elders to co-create culturally safe spaces. My thesis will document these methodologies to create a replicable framework for social workers across the Kingdom.</w:t>
      </w:r>
    </w:p>
    <w:p>
      <w:pPr>
        <w:pStyle w:val="BodyText"/>
      </w:pPr>
      <w:r>
        <w:t xml:space="preserve">I recognize that the Jeddah Social Development Foundation's scholarship is not merely financial aid but an investment in sustainable community transformation. The opportunity to study under Professor Fatima Al-Sulaiman, a pioneer in Islamic social work ethics at King Abdulaziz University, would be invaluable for my research on faith-based interventions. Your institution has uniquely positioned itself at the intersection of academic rigor and Kingdom-wide social impact—exactly where I aim to contribute. I am prepared to commit 100 hours annually as an intern with your Foundation's community outreach division, sharing insights from my fieldwork directly with your programs.</w:t>
      </w:r>
    </w:p>
    <w:p>
      <w:pPr>
        <w:pStyle w:val="BodyText"/>
      </w:pPr>
      <w:r>
        <w:t xml:space="preserve">In closing, this</w:t>
      </w:r>
      <w:r>
        <w:t xml:space="preserve"> </w:t>
      </w:r>
      <w:r>
        <w:rPr>
          <w:iCs/>
          <w:i/>
        </w:rPr>
        <w:t xml:space="preserve">Scholarship Application Letter</w:t>
      </w:r>
      <w:r>
        <w:t xml:space="preserve"> </w:t>
      </w:r>
      <w:r>
        <w:t xml:space="preserve">represents more than a request for funding—it is a pledge to serve as an ambassador for culturally intelligent social work in</w:t>
      </w:r>
      <w:r>
        <w:t xml:space="preserve"> </w:t>
      </w:r>
      <w:r>
        <w:rPr>
          <w:bCs/>
          <w:b/>
        </w:rPr>
        <w:t xml:space="preserve">Saudi Arabia Jeddah</w:t>
      </w:r>
      <w:r>
        <w:t xml:space="preserve">. I have dedicated my life to learning from the wisdom of our communities and now seek the tools to amplify that impact. With your support, I will transform academic knowledge into tangible change within this city where I was born and where my service will take root. Thank you for considering how this investment in one social worker could multiply across thousands of lives.</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827 | This document adheres to Saudi cultural norms for formal correspondence and emphasizes Jeddah-specific community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Saudi Arabia Jeddah</dc:title>
  <dc:creator/>
  <dc:language>en</dc:language>
  <cp:keywords/>
  <dcterms:created xsi:type="dcterms:W3CDTF">2026-06-02T12:09:24Z</dcterms:created>
  <dcterms:modified xsi:type="dcterms:W3CDTF">2026-06-02T12:09:24Z</dcterms:modified>
</cp:coreProperties>
</file>

<file path=docProps/custom.xml><?xml version="1.0" encoding="utf-8"?>
<Properties xmlns="http://schemas.openxmlformats.org/officeDocument/2006/custom-properties" xmlns:vt="http://schemas.openxmlformats.org/officeDocument/2006/docPropsVTypes"/>
</file>