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bookmarkStart w:id="20" w:name="Xcd4c351f2167e362588b586901cd25cd0442fc5"/>
    <w:p>
      <w:pPr>
        <w:pStyle w:val="Heading1"/>
      </w:pPr>
      <w:r>
        <w:t xml:space="preserve">Scholarship Application Letter for Advanced Social Work Education</w:t>
      </w:r>
    </w:p>
    <w:p>
      <w:pPr>
        <w:pStyle w:val="FirstParagraph"/>
      </w:pPr>
      <w:r>
        <w:t xml:space="preserve">[Date]</w:t>
      </w:r>
    </w:p>
    <w:p>
      <w:pPr>
        <w:pStyle w:val="BodyText"/>
      </w:pPr>
      <w:r>
        <w:t xml:space="preserve">Scholarship Committee</w:t>
      </w:r>
      <w:r>
        <w:br/>
      </w:r>
      <w:r>
        <w:t xml:space="preserve">[Scholarship Name/Institution]</w:t>
      </w:r>
      <w:r>
        <w:br/>
      </w:r>
      <w:r>
        <w:t xml:space="preserve">[Address]</w:t>
      </w:r>
      <w:r>
        <w:br/>
      </w:r>
      <w:r>
        <w:t xml:space="preserve">[City, Postal Code]</w:t>
      </w:r>
    </w:p>
    <w:p>
      <w:pPr>
        <w:pStyle w:val="BodyText"/>
      </w:pPr>
      <w:r>
        <w:t xml:space="preserve">Dear Scholarship Committee,</w:t>
      </w:r>
    </w:p>
    <w:p>
      <w:pPr>
        <w:pStyle w:val="BodyText"/>
      </w:pPr>
      <w:r>
        <w:t xml:space="preserve">I am writing to express my profound enthusiasm for the [Scholarship Name] opportunity, with a deep commitment to advancing my career as a dedicated Social Worker serving vulnerable communities in Sudan Khartoum. As a frontline social work professional operating within the dynamic and often challenging context of Khartoum city, I have witnessed firsthand the urgent need for advanced training, specialized interventions, and culturally grounded support systems. This scholarship represents not merely an educational opportunity, but a vital catalyst to significantly amplify my capacity to address complex humanitarian crises affecting millions in our capital region.</w:t>
      </w:r>
    </w:p>
    <w:p>
      <w:pPr>
        <w:pStyle w:val="BodyText"/>
      </w:pPr>
      <w:r>
        <w:t xml:space="preserve">My journey as a Social Worker in Sudan Khartoum began nearly five years ago, working directly with displaced families resettled in informal settlements across Omdurman and Khartoum North following the devastating conflicts in Darfur and Kordofan. I have served as a case manager for over 200 households navigating food insecurity, trauma from displacement, and limited access to healthcare. My work has involved facilitating psychosocial support groups for women affected by gender-based violence in the Al-Riyadh neighborhood, coordinating with local NGOs like the Sudanese Women’s Union to establish child-friendly spaces in temporary shelters near the White Nile River, and advocating for inclusive education policies within Khartoum’s public schools serving refugee children. These experiences have solidified my understanding that effective social work in Khartoum demands more than empathy—it requires nuanced cultural intelligence, trauma-informed methodologies, and systems-level advocacy deeply attuned to Sudanese societal structures.</w:t>
      </w:r>
    </w:p>
    <w:p>
      <w:pPr>
        <w:pStyle w:val="BodyText"/>
      </w:pPr>
      <w:r>
        <w:t xml:space="preserve">The challenges confronting Social Workers in Sudan Khartoum are unprecedented. The city grapples with the world’s largest urban displacement crisis, strained public services, economic collapse, and fragile peace processes. In my current role at the Khartoum Community Support Center (KCSC), I manage a team supporting over 500 internally displaced persons (IDPs) in Al-Mogran district. We face systemic barriers: scarce resources for mental health interventions, limited government coordination on protection issues, and deeply rooted gender inequalities that hinder women’s economic participation. I have developed community-based referral systems connecting survivors of conflict to legal aid through Khartoum Bar Association partners, but the absence of advanced training in crisis intervention and program management limits our scalability. Without specialized education in trauma recovery models applicable to Sudanese contexts, we risk perpetuating fragmented, unsustainable support—exactly what vulnerable populations like the 500,000+ IDPs in Khartoum’s urban periphery desperately need.</w:t>
      </w:r>
    </w:p>
    <w:p>
      <w:pPr>
        <w:pStyle w:val="BodyText"/>
      </w:pPr>
      <w:r>
        <w:t xml:space="preserve">This scholarship is not merely a personal aspiration but a strategic investment in Sudanese community resilience. I seek to pursue a Master’s in Social Work with an emphasis on Humanitarian Practice at [University Name]. The program’s focus on culturally responsive crisis response, participatory community development, and ethical leadership aligns precisely with the needs I confront daily. Specifically, training in Community-Based Trauma Healing (CBTH) models—adapted for Sudanese collectivist values—would enable me to train local volunteers across Khartoum neighborhoods to deliver foundational mental health support. Learning advanced data analysis techniques would empower KCSC to evidence-based advocacy with Khartoum state authorities on resource allocation for IDP settlements, moving beyond anecdotal reporting. Critically, the curriculum’s module on "Gender and Power Dynamics in Conflict Zones" directly addresses the gendered impact of displacement that I witness daily: from girls forced into early marriage in Al-Jazirah camps to women excluded from livelihood initiatives in Khartoum city markets.</w:t>
      </w:r>
    </w:p>
    <w:p>
      <w:pPr>
        <w:pStyle w:val="BodyText"/>
      </w:pPr>
      <w:r>
        <w:t xml:space="preserve">Serving as a Social Worker in Sudan Khartoum has taught me that sustainable change emerges not from external interventions, but from empowering communities to lead their own recovery. I have witnessed the resilience of mothers in Al-Mogran who organize sewing cooperatives to support displaced families, and youth groups in Bahri revitalizing neglected public spaces into safe gathering places. My goal is to transform these organic efforts into structured, sustainable initiatives through evidence-based practice—exactly what this scholarship will provide. Upon completion, I will return immediately to Khartoum to establish a Community Resource Hub at KCSC, integrating trauma-informed care with livelihood programs and policy advocacy tailored for the Khartoum context. This hub will serve as a model replicable across Sudan’s urban centers, directly addressing the gaps my current work highlights.</w:t>
      </w:r>
    </w:p>
    <w:p>
      <w:pPr>
        <w:pStyle w:val="BodyText"/>
      </w:pPr>
      <w:r>
        <w:t xml:space="preserve">The financial burden of this advanced education is immense for an NGO worker in Sudan, where salaries are often delayed and resources scarce. The [Scholarship Name] would alleviate this barrier while enabling me to focus entirely on mastering skills critical for Khartoum’s most marginalized residents. This scholarship is not a cost—it is a strategic investment with measurable returns: strengthened community networks, reduced vulnerability among 10,000+ IDPs in Khartoum within five years, and the development of local social work leadership to address Sudan’s evolving humanitarian landscape.</w:t>
      </w:r>
    </w:p>
    <w:p>
      <w:pPr>
        <w:pStyle w:val="BodyText"/>
      </w:pPr>
      <w:r>
        <w:t xml:space="preserve">I am deeply honored to apply for this scholarship with a clear vision: to transform my frontline experience in Sudan Khartoum into scalable, community-owned solutions. I bring not just academic readiness, but the irreplaceable context of daily service within the very communities we seek to empower—where a child’s smile after accessing KCSC’s education support is more than data; it is proof of our mission. I am ready to contribute my unwavering commitment, cultural insight, and on-the-ground understanding to this program—and return as a force multiplier for social justice in Khartoum.</w:t>
      </w:r>
    </w:p>
    <w:p>
      <w:pPr>
        <w:pStyle w:val="BodyText"/>
      </w:pPr>
      <w:r>
        <w:t xml:space="preserve">Thank you for considering my application. I welcome the opportunity to discuss how my background as a Social Worker serving Sudan Khartoum aligns with your scholarship’s mission and vision.</w:t>
      </w:r>
    </w:p>
    <w:p>
      <w:pPr>
        <w:pStyle w:val="BodyText"/>
      </w:pPr>
      <w:r>
        <w:t xml:space="preserve">Sincerely,</w:t>
      </w:r>
    </w:p>
    <w:p>
      <w:pPr>
        <w:pStyle w:val="BodyText"/>
      </w:pPr>
      <w:r>
        <w:rPr>
          <w:bCs/>
          <w:b/>
        </w:rPr>
        <w:t xml:space="preserve">[Your Full Name]</w:t>
      </w:r>
      <w:r>
        <w:br/>
      </w:r>
      <w:r>
        <w:t xml:space="preserve">Certified Social Worker, Sudan</w:t>
      </w:r>
      <w:r>
        <w:br/>
      </w:r>
      <w:r>
        <w:t xml:space="preserve">Khartoum Community Support Center (KCSC)</w:t>
      </w:r>
      <w:r>
        <w:br/>
      </w:r>
      <w:r>
        <w:t xml:space="preserve">Khartoum, Sudan</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Sudan Khartoum</dc:title>
  <dc:creator/>
  <dc:language>en</dc:language>
  <cp:keywords/>
  <dcterms:created xsi:type="dcterms:W3CDTF">2026-07-23T07:45:56Z</dcterms:created>
  <dcterms:modified xsi:type="dcterms:W3CDTF">2026-07-23T07:45:56Z</dcterms:modified>
</cp:coreProperties>
</file>

<file path=docProps/custom.xml><?xml version="1.0" encoding="utf-8"?>
<Properties xmlns="http://schemas.openxmlformats.org/officeDocument/2006/custom-properties" xmlns:vt="http://schemas.openxmlformats.org/officeDocument/2006/docPropsVTypes"/>
</file>